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954" w:rsidRPr="00F65993" w:rsidRDefault="002B3954" w:rsidP="002B3954">
      <w:pPr>
        <w:jc w:val="center"/>
        <w:rPr>
          <w:rFonts w:ascii="Arial" w:hAnsi="Arial" w:cs="Arial"/>
          <w:b/>
          <w:sz w:val="24"/>
          <w:szCs w:val="24"/>
        </w:rPr>
      </w:pPr>
      <w:r w:rsidRPr="00F65993">
        <w:rPr>
          <w:rFonts w:ascii="Arial" w:hAnsi="Arial" w:cs="Arial"/>
          <w:b/>
          <w:noProof/>
          <w:sz w:val="24"/>
          <w:szCs w:val="24"/>
          <w:lang w:eastAsia="en-GB"/>
        </w:rPr>
        <w:drawing>
          <wp:anchor distT="0" distB="0" distL="114300" distR="114300" simplePos="0" relativeHeight="251659264" behindDoc="0" locked="0" layoutInCell="1" allowOverlap="1">
            <wp:simplePos x="0" y="0"/>
            <wp:positionH relativeFrom="column">
              <wp:posOffset>8069580</wp:posOffset>
            </wp:positionH>
            <wp:positionV relativeFrom="paragraph">
              <wp:posOffset>0</wp:posOffset>
            </wp:positionV>
            <wp:extent cx="1200150" cy="1200150"/>
            <wp:effectExtent l="19050" t="0" r="0" b="0"/>
            <wp:wrapSquare wrapText="bothSides"/>
            <wp:docPr id="2" name="Picture 5" descr="NHS NATIONALSERVICE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HS NATIONALSERVICESmono"/>
                    <pic:cNvPicPr>
                      <a:picLocks noChangeAspect="1" noChangeArrowheads="1"/>
                    </pic:cNvPicPr>
                  </pic:nvPicPr>
                  <pic:blipFill>
                    <a:blip r:embed="rId7" cstate="print"/>
                    <a:srcRect/>
                    <a:stretch>
                      <a:fillRect/>
                    </a:stretch>
                  </pic:blipFill>
                  <pic:spPr bwMode="auto">
                    <a:xfrm>
                      <a:off x="0" y="0"/>
                      <a:ext cx="1200150" cy="1200150"/>
                    </a:xfrm>
                    <a:prstGeom prst="rect">
                      <a:avLst/>
                    </a:prstGeom>
                    <a:noFill/>
                    <a:ln w="9525">
                      <a:noFill/>
                      <a:miter lim="800000"/>
                      <a:headEnd/>
                      <a:tailEnd/>
                    </a:ln>
                  </pic:spPr>
                </pic:pic>
              </a:graphicData>
            </a:graphic>
          </wp:anchor>
        </w:drawing>
      </w:r>
      <w:r w:rsidR="005F5E48">
        <w:rPr>
          <w:rFonts w:ascii="Arial" w:hAnsi="Arial" w:cs="Arial"/>
          <w:b/>
          <w:noProof/>
          <w:sz w:val="24"/>
          <w:szCs w:val="24"/>
          <w:lang w:eastAsia="en-GB"/>
        </w:rPr>
        <w:t xml:space="preserve">SNBTS FAIR Implementation; Equality Impact Assessment </w:t>
      </w:r>
    </w:p>
    <w:p w:rsidR="002B3954" w:rsidRPr="00F65993" w:rsidRDefault="002B3954" w:rsidP="002B3954">
      <w:pPr>
        <w:rPr>
          <w:rFonts w:ascii="Arial" w:hAnsi="Arial" w:cs="Arial"/>
          <w:b/>
          <w:sz w:val="24"/>
          <w:szCs w:val="24"/>
        </w:rPr>
      </w:pPr>
      <w:r w:rsidRPr="00F65993">
        <w:rPr>
          <w:rFonts w:ascii="Arial" w:hAnsi="Arial" w:cs="Arial"/>
          <w:b/>
          <w:sz w:val="24"/>
          <w:szCs w:val="24"/>
        </w:rPr>
        <w:t xml:space="preserve">Key Considerations: </w:t>
      </w:r>
    </w:p>
    <w:p w:rsidR="002B3954" w:rsidRPr="00F65993" w:rsidRDefault="002B3954" w:rsidP="002B3954">
      <w:pPr>
        <w:rPr>
          <w:rFonts w:ascii="Arial" w:hAnsi="Arial" w:cs="Arial"/>
          <w:b/>
          <w:bCs/>
          <w:sz w:val="24"/>
          <w:szCs w:val="24"/>
        </w:rPr>
      </w:pPr>
      <w:r w:rsidRPr="00F65993">
        <w:rPr>
          <w:rFonts w:ascii="Arial" w:hAnsi="Arial" w:cs="Arial"/>
          <w:b/>
          <w:bCs/>
          <w:sz w:val="24"/>
          <w:szCs w:val="24"/>
        </w:rPr>
        <w:t>The Equality Act 2010 means that public authorities (including health boards) have a legal duty to have ‘due regard’ to the need to:</w:t>
      </w:r>
    </w:p>
    <w:p w:rsidR="002B3954" w:rsidRPr="00F65993" w:rsidRDefault="002B3954" w:rsidP="005F5E48">
      <w:pPr>
        <w:spacing w:after="0" w:line="240" w:lineRule="auto"/>
        <w:rPr>
          <w:rFonts w:ascii="Arial" w:hAnsi="Arial" w:cs="Arial"/>
          <w:b/>
          <w:bCs/>
          <w:sz w:val="24"/>
          <w:szCs w:val="24"/>
        </w:rPr>
      </w:pPr>
    </w:p>
    <w:p w:rsidR="002B3954" w:rsidRPr="00F65993" w:rsidRDefault="002B3954" w:rsidP="005F5E48">
      <w:pPr>
        <w:numPr>
          <w:ilvl w:val="1"/>
          <w:numId w:val="2"/>
        </w:numPr>
        <w:spacing w:after="0" w:line="240" w:lineRule="auto"/>
        <w:rPr>
          <w:rFonts w:ascii="Arial" w:hAnsi="Arial" w:cs="Arial"/>
          <w:b/>
          <w:sz w:val="24"/>
          <w:szCs w:val="24"/>
        </w:rPr>
      </w:pPr>
      <w:r w:rsidRPr="00F65993">
        <w:rPr>
          <w:rFonts w:ascii="Arial" w:hAnsi="Arial" w:cs="Arial"/>
          <w:b/>
          <w:sz w:val="24"/>
          <w:szCs w:val="24"/>
        </w:rPr>
        <w:t xml:space="preserve">Eliminate discrimination, harassment and victimisation </w:t>
      </w:r>
    </w:p>
    <w:p w:rsidR="002B3954" w:rsidRPr="00F65993" w:rsidRDefault="002B3954" w:rsidP="005F5E48">
      <w:pPr>
        <w:spacing w:after="0" w:line="240" w:lineRule="auto"/>
        <w:rPr>
          <w:rFonts w:ascii="Arial" w:hAnsi="Arial" w:cs="Arial"/>
          <w:b/>
          <w:sz w:val="24"/>
          <w:szCs w:val="24"/>
        </w:rPr>
      </w:pPr>
    </w:p>
    <w:p w:rsidR="002B3954" w:rsidRPr="00F65993" w:rsidRDefault="002B3954" w:rsidP="005F5E48">
      <w:pPr>
        <w:numPr>
          <w:ilvl w:val="1"/>
          <w:numId w:val="3"/>
        </w:numPr>
        <w:spacing w:after="0" w:line="240" w:lineRule="auto"/>
        <w:rPr>
          <w:rFonts w:ascii="Arial" w:hAnsi="Arial" w:cs="Arial"/>
          <w:b/>
          <w:sz w:val="24"/>
          <w:szCs w:val="24"/>
        </w:rPr>
      </w:pPr>
      <w:r w:rsidRPr="00F65993">
        <w:rPr>
          <w:rFonts w:ascii="Arial" w:hAnsi="Arial" w:cs="Arial"/>
          <w:b/>
          <w:sz w:val="24"/>
          <w:szCs w:val="24"/>
        </w:rPr>
        <w:t xml:space="preserve">Promote equality of opportunity </w:t>
      </w:r>
    </w:p>
    <w:p w:rsidR="002B3954" w:rsidRPr="00F65993" w:rsidRDefault="002B3954" w:rsidP="005F5E48">
      <w:pPr>
        <w:spacing w:after="0" w:line="240" w:lineRule="auto"/>
        <w:rPr>
          <w:rFonts w:ascii="Arial" w:hAnsi="Arial" w:cs="Arial"/>
          <w:b/>
          <w:sz w:val="24"/>
          <w:szCs w:val="24"/>
        </w:rPr>
      </w:pPr>
    </w:p>
    <w:p w:rsidR="002B3954" w:rsidRPr="00F65993" w:rsidRDefault="002B3954" w:rsidP="005F5E48">
      <w:pPr>
        <w:numPr>
          <w:ilvl w:val="1"/>
          <w:numId w:val="4"/>
        </w:numPr>
        <w:spacing w:after="0" w:line="240" w:lineRule="auto"/>
        <w:rPr>
          <w:rFonts w:ascii="Arial" w:hAnsi="Arial" w:cs="Arial"/>
          <w:b/>
          <w:sz w:val="24"/>
          <w:szCs w:val="24"/>
        </w:rPr>
      </w:pPr>
      <w:r w:rsidRPr="00F65993">
        <w:rPr>
          <w:rFonts w:ascii="Arial" w:hAnsi="Arial" w:cs="Arial"/>
          <w:b/>
          <w:sz w:val="24"/>
          <w:szCs w:val="24"/>
        </w:rPr>
        <w:t>Promote and foster good relations between the protected groups</w:t>
      </w:r>
    </w:p>
    <w:p w:rsidR="002B3954" w:rsidRPr="00F65993" w:rsidRDefault="002B3954" w:rsidP="002B3954">
      <w:pPr>
        <w:spacing w:before="100" w:beforeAutospacing="1" w:after="100" w:afterAutospacing="1"/>
        <w:rPr>
          <w:rFonts w:ascii="Arial" w:hAnsi="Arial" w:cs="Arial"/>
          <w:b/>
          <w:sz w:val="24"/>
          <w:szCs w:val="24"/>
        </w:rPr>
      </w:pPr>
      <w:r w:rsidRPr="00F65993">
        <w:rPr>
          <w:rFonts w:ascii="Arial" w:hAnsi="Arial" w:cs="Arial"/>
          <w:b/>
          <w:sz w:val="24"/>
          <w:szCs w:val="24"/>
        </w:rPr>
        <w:t xml:space="preserve">Public bodies are responsible for making a wide range of decisions, from the contents of overarching policies and budget setting to day-to-day decisions which affect specific individuals. Equality </w:t>
      </w:r>
      <w:r w:rsidRPr="00F65993">
        <w:rPr>
          <w:rFonts w:ascii="Arial" w:hAnsi="Arial" w:cs="Arial"/>
          <w:b/>
          <w:sz w:val="24"/>
          <w:szCs w:val="24"/>
        </w:rPr>
        <w:lastRenderedPageBreak/>
        <w:t>analysis is a way of considering the effect on different groups protected from discrimination by the Equality Act, such as people of different ages.</w:t>
      </w:r>
    </w:p>
    <w:p w:rsidR="002B3954" w:rsidRPr="00F65993" w:rsidRDefault="002B3954" w:rsidP="002B3954">
      <w:pPr>
        <w:spacing w:before="100" w:beforeAutospacing="1" w:after="100" w:afterAutospacing="1"/>
        <w:rPr>
          <w:rFonts w:ascii="Arial" w:hAnsi="Arial" w:cs="Arial"/>
          <w:b/>
          <w:sz w:val="24"/>
          <w:szCs w:val="24"/>
        </w:rPr>
      </w:pPr>
      <w:r w:rsidRPr="00F65993">
        <w:rPr>
          <w:rFonts w:ascii="Arial" w:hAnsi="Arial" w:cs="Arial"/>
          <w:b/>
          <w:sz w:val="24"/>
          <w:szCs w:val="24"/>
        </w:rPr>
        <w:t>There are two reasons for this:</w:t>
      </w:r>
    </w:p>
    <w:p w:rsidR="002B3954" w:rsidRPr="00F65993" w:rsidRDefault="002B3954" w:rsidP="002B3954">
      <w:pPr>
        <w:numPr>
          <w:ilvl w:val="0"/>
          <w:numId w:val="6"/>
        </w:numPr>
        <w:spacing w:before="100" w:beforeAutospacing="1" w:after="100" w:afterAutospacing="1" w:line="240" w:lineRule="auto"/>
        <w:rPr>
          <w:rFonts w:ascii="Arial" w:hAnsi="Arial" w:cs="Arial"/>
          <w:b/>
          <w:sz w:val="24"/>
          <w:szCs w:val="24"/>
        </w:rPr>
      </w:pPr>
      <w:r w:rsidRPr="00F65993">
        <w:rPr>
          <w:rFonts w:ascii="Arial" w:hAnsi="Arial" w:cs="Arial"/>
          <w:b/>
          <w:sz w:val="24"/>
          <w:szCs w:val="24"/>
        </w:rPr>
        <w:t xml:space="preserve">to consider if there are any unintended consequences for some groups </w:t>
      </w:r>
    </w:p>
    <w:p w:rsidR="002B3954" w:rsidRPr="00F65993" w:rsidRDefault="002B3954" w:rsidP="002B3954">
      <w:pPr>
        <w:pStyle w:val="ListParagraph"/>
        <w:numPr>
          <w:ilvl w:val="0"/>
          <w:numId w:val="6"/>
        </w:numPr>
        <w:spacing w:after="0" w:line="240" w:lineRule="auto"/>
        <w:rPr>
          <w:rFonts w:ascii="Arial" w:hAnsi="Arial" w:cs="Arial"/>
          <w:b/>
          <w:sz w:val="24"/>
          <w:szCs w:val="24"/>
        </w:rPr>
      </w:pPr>
      <w:r w:rsidRPr="00F65993">
        <w:rPr>
          <w:rFonts w:ascii="Arial" w:hAnsi="Arial" w:cs="Arial"/>
          <w:b/>
          <w:sz w:val="24"/>
          <w:szCs w:val="24"/>
        </w:rPr>
        <w:t>to consider if the service, function, policy or practice will be fully effective for all target groups</w:t>
      </w:r>
    </w:p>
    <w:p w:rsidR="002B3954" w:rsidRPr="00F65993" w:rsidRDefault="002B3954" w:rsidP="002B3954">
      <w:pPr>
        <w:rPr>
          <w:rFonts w:ascii="Arial" w:hAnsi="Arial" w:cs="Arial"/>
          <w:b/>
          <w:sz w:val="24"/>
          <w:szCs w:val="24"/>
        </w:rPr>
      </w:pPr>
    </w:p>
    <w:p w:rsidR="002B3954" w:rsidRPr="00F65993" w:rsidRDefault="002B3954" w:rsidP="002B3954">
      <w:pPr>
        <w:rPr>
          <w:rFonts w:ascii="Arial" w:hAnsi="Arial" w:cs="Arial"/>
          <w:b/>
          <w:sz w:val="24"/>
          <w:szCs w:val="24"/>
        </w:rPr>
      </w:pPr>
      <w:r w:rsidRPr="00F65993">
        <w:rPr>
          <w:rFonts w:ascii="Arial" w:hAnsi="Arial" w:cs="Arial"/>
          <w:b/>
          <w:sz w:val="24"/>
          <w:szCs w:val="24"/>
        </w:rPr>
        <w:t xml:space="preserve">Please consider the following questions in relation to the </w:t>
      </w:r>
      <w:r w:rsidR="00FD3D70" w:rsidRPr="00F65993">
        <w:rPr>
          <w:rFonts w:ascii="Arial" w:hAnsi="Arial" w:cs="Arial"/>
          <w:b/>
          <w:sz w:val="24"/>
          <w:szCs w:val="24"/>
        </w:rPr>
        <w:t>Service/System/</w:t>
      </w:r>
      <w:r w:rsidRPr="00F65993">
        <w:rPr>
          <w:rFonts w:ascii="Arial" w:hAnsi="Arial" w:cs="Arial"/>
          <w:b/>
          <w:sz w:val="24"/>
          <w:szCs w:val="24"/>
        </w:rPr>
        <w:t xml:space="preserve">Policy/Project/Review you are working on and assess what the potential impact on the Equality Act 2010 Protected Characteristics could be. The Equality Act 2010 Protected characteristics are: </w:t>
      </w:r>
    </w:p>
    <w:p w:rsidR="002B3954" w:rsidRPr="00F65993" w:rsidRDefault="002B3954" w:rsidP="002B3954">
      <w:pPr>
        <w:rPr>
          <w:rFonts w:ascii="Arial" w:hAnsi="Arial" w:cs="Arial"/>
          <w:b/>
          <w:sz w:val="24"/>
          <w:szCs w:val="24"/>
        </w:rPr>
      </w:pPr>
    </w:p>
    <w:p w:rsidR="002B3954" w:rsidRPr="00F65993" w:rsidRDefault="002B3954" w:rsidP="002B3954">
      <w:pPr>
        <w:numPr>
          <w:ilvl w:val="0"/>
          <w:numId w:val="1"/>
        </w:numPr>
        <w:spacing w:after="0" w:line="240" w:lineRule="auto"/>
        <w:rPr>
          <w:rFonts w:ascii="Arial" w:hAnsi="Arial" w:cs="Arial"/>
          <w:b/>
          <w:sz w:val="24"/>
          <w:szCs w:val="24"/>
        </w:rPr>
      </w:pPr>
      <w:r w:rsidRPr="00F65993">
        <w:rPr>
          <w:rFonts w:ascii="Arial" w:hAnsi="Arial" w:cs="Arial"/>
          <w:b/>
          <w:sz w:val="24"/>
          <w:szCs w:val="24"/>
        </w:rPr>
        <w:lastRenderedPageBreak/>
        <w:t>Age</w:t>
      </w:r>
    </w:p>
    <w:p w:rsidR="002B3954" w:rsidRPr="00F65993" w:rsidRDefault="002B3954" w:rsidP="002B3954">
      <w:pPr>
        <w:numPr>
          <w:ilvl w:val="0"/>
          <w:numId w:val="1"/>
        </w:numPr>
        <w:spacing w:after="0" w:line="240" w:lineRule="auto"/>
        <w:rPr>
          <w:rFonts w:ascii="Arial" w:hAnsi="Arial" w:cs="Arial"/>
          <w:b/>
          <w:sz w:val="24"/>
          <w:szCs w:val="24"/>
        </w:rPr>
      </w:pPr>
      <w:r w:rsidRPr="00F65993">
        <w:rPr>
          <w:rFonts w:ascii="Arial" w:hAnsi="Arial" w:cs="Arial"/>
          <w:b/>
          <w:sz w:val="24"/>
          <w:szCs w:val="24"/>
        </w:rPr>
        <w:t>Disability</w:t>
      </w:r>
    </w:p>
    <w:p w:rsidR="002B3954" w:rsidRPr="00F65993" w:rsidRDefault="002B3954" w:rsidP="002B3954">
      <w:pPr>
        <w:numPr>
          <w:ilvl w:val="0"/>
          <w:numId w:val="1"/>
        </w:numPr>
        <w:spacing w:after="0" w:line="240" w:lineRule="auto"/>
        <w:rPr>
          <w:rFonts w:ascii="Arial" w:hAnsi="Arial" w:cs="Arial"/>
          <w:b/>
          <w:sz w:val="24"/>
          <w:szCs w:val="24"/>
        </w:rPr>
      </w:pPr>
      <w:r w:rsidRPr="00F65993">
        <w:rPr>
          <w:rFonts w:ascii="Arial" w:hAnsi="Arial" w:cs="Arial"/>
          <w:b/>
          <w:sz w:val="24"/>
          <w:szCs w:val="24"/>
        </w:rPr>
        <w:t>Faith/Religion/Belief</w:t>
      </w:r>
    </w:p>
    <w:p w:rsidR="002B3954" w:rsidRPr="00F65993" w:rsidRDefault="002B3954" w:rsidP="002B3954">
      <w:pPr>
        <w:numPr>
          <w:ilvl w:val="0"/>
          <w:numId w:val="1"/>
        </w:numPr>
        <w:spacing w:after="0" w:line="240" w:lineRule="auto"/>
        <w:rPr>
          <w:rFonts w:ascii="Arial" w:hAnsi="Arial" w:cs="Arial"/>
          <w:b/>
          <w:sz w:val="24"/>
          <w:szCs w:val="24"/>
        </w:rPr>
      </w:pPr>
      <w:r w:rsidRPr="00F65993">
        <w:rPr>
          <w:rFonts w:ascii="Arial" w:hAnsi="Arial" w:cs="Arial"/>
          <w:b/>
          <w:sz w:val="24"/>
          <w:szCs w:val="24"/>
        </w:rPr>
        <w:t>Race</w:t>
      </w:r>
    </w:p>
    <w:p w:rsidR="002B3954" w:rsidRPr="00F65993" w:rsidRDefault="002B3954" w:rsidP="002B3954">
      <w:pPr>
        <w:numPr>
          <w:ilvl w:val="0"/>
          <w:numId w:val="1"/>
        </w:numPr>
        <w:spacing w:after="0" w:line="240" w:lineRule="auto"/>
        <w:rPr>
          <w:rFonts w:ascii="Arial" w:hAnsi="Arial" w:cs="Arial"/>
          <w:b/>
          <w:sz w:val="24"/>
          <w:szCs w:val="24"/>
        </w:rPr>
      </w:pPr>
      <w:r w:rsidRPr="00F65993">
        <w:rPr>
          <w:rFonts w:ascii="Arial" w:hAnsi="Arial" w:cs="Arial"/>
          <w:b/>
          <w:sz w:val="24"/>
          <w:szCs w:val="24"/>
        </w:rPr>
        <w:t xml:space="preserve">Sex (men and women) </w:t>
      </w:r>
    </w:p>
    <w:p w:rsidR="002B3954" w:rsidRPr="00F65993" w:rsidRDefault="002B3954" w:rsidP="002B3954">
      <w:pPr>
        <w:numPr>
          <w:ilvl w:val="0"/>
          <w:numId w:val="1"/>
        </w:numPr>
        <w:spacing w:after="0" w:line="240" w:lineRule="auto"/>
        <w:rPr>
          <w:rFonts w:ascii="Arial" w:hAnsi="Arial" w:cs="Arial"/>
          <w:b/>
          <w:sz w:val="24"/>
          <w:szCs w:val="24"/>
        </w:rPr>
      </w:pPr>
      <w:r w:rsidRPr="00F65993">
        <w:rPr>
          <w:rFonts w:ascii="Arial" w:hAnsi="Arial" w:cs="Arial"/>
          <w:b/>
          <w:sz w:val="24"/>
          <w:szCs w:val="24"/>
        </w:rPr>
        <w:t>Sexual Orientation</w:t>
      </w:r>
    </w:p>
    <w:p w:rsidR="002B3954" w:rsidRPr="00F65993" w:rsidRDefault="002B3954" w:rsidP="002B3954">
      <w:pPr>
        <w:numPr>
          <w:ilvl w:val="0"/>
          <w:numId w:val="1"/>
        </w:numPr>
        <w:spacing w:after="0" w:line="240" w:lineRule="auto"/>
        <w:rPr>
          <w:rFonts w:ascii="Arial" w:hAnsi="Arial" w:cs="Arial"/>
          <w:b/>
          <w:sz w:val="24"/>
          <w:szCs w:val="24"/>
        </w:rPr>
      </w:pPr>
      <w:r w:rsidRPr="00F65993">
        <w:rPr>
          <w:rFonts w:ascii="Arial" w:hAnsi="Arial" w:cs="Arial"/>
          <w:b/>
          <w:sz w:val="24"/>
          <w:szCs w:val="24"/>
        </w:rPr>
        <w:t>Transgender</w:t>
      </w:r>
    </w:p>
    <w:p w:rsidR="002B3954" w:rsidRPr="00F65993" w:rsidRDefault="002B3954" w:rsidP="002B3954">
      <w:pPr>
        <w:numPr>
          <w:ilvl w:val="0"/>
          <w:numId w:val="1"/>
        </w:numPr>
        <w:spacing w:after="0" w:line="240" w:lineRule="auto"/>
        <w:rPr>
          <w:rFonts w:ascii="Arial" w:hAnsi="Arial" w:cs="Arial"/>
          <w:b/>
          <w:sz w:val="24"/>
          <w:szCs w:val="24"/>
        </w:rPr>
      </w:pPr>
      <w:r w:rsidRPr="00F65993">
        <w:rPr>
          <w:rFonts w:ascii="Arial" w:hAnsi="Arial" w:cs="Arial"/>
          <w:b/>
          <w:sz w:val="24"/>
          <w:szCs w:val="24"/>
        </w:rPr>
        <w:t>Pregnancy Maternity</w:t>
      </w:r>
    </w:p>
    <w:p w:rsidR="002B3954" w:rsidRPr="00F65993" w:rsidRDefault="002B3954" w:rsidP="002B3954">
      <w:pPr>
        <w:numPr>
          <w:ilvl w:val="0"/>
          <w:numId w:val="1"/>
        </w:numPr>
        <w:spacing w:after="0" w:line="240" w:lineRule="auto"/>
        <w:rPr>
          <w:rFonts w:ascii="Arial" w:hAnsi="Arial" w:cs="Arial"/>
          <w:b/>
          <w:sz w:val="24"/>
          <w:szCs w:val="24"/>
        </w:rPr>
      </w:pPr>
      <w:r w:rsidRPr="00F65993">
        <w:rPr>
          <w:rFonts w:ascii="Arial" w:hAnsi="Arial" w:cs="Arial"/>
          <w:b/>
          <w:sz w:val="24"/>
          <w:szCs w:val="24"/>
        </w:rPr>
        <w:t xml:space="preserve">Marriage Civil Partnerships </w:t>
      </w:r>
    </w:p>
    <w:p w:rsidR="002B3954" w:rsidRPr="00F65993" w:rsidRDefault="002B3954" w:rsidP="002B3954">
      <w:pPr>
        <w:rPr>
          <w:rFonts w:ascii="Arial" w:hAnsi="Arial" w:cs="Arial"/>
          <w:b/>
          <w:sz w:val="24"/>
          <w:szCs w:val="24"/>
        </w:rPr>
      </w:pPr>
    </w:p>
    <w:p w:rsidR="002B3954" w:rsidRPr="00F65993" w:rsidRDefault="002B3954" w:rsidP="002B3954">
      <w:pPr>
        <w:rPr>
          <w:rFonts w:ascii="Arial" w:hAnsi="Arial" w:cs="Arial"/>
          <w:b/>
          <w:sz w:val="24"/>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0"/>
        <w:gridCol w:w="10244"/>
      </w:tblGrid>
      <w:tr w:rsidR="00F65993" w:rsidRPr="00F65993" w:rsidTr="0000507E">
        <w:trPr>
          <w:tblHeader/>
        </w:trPr>
        <w:tc>
          <w:tcPr>
            <w:tcW w:w="4210" w:type="dxa"/>
            <w:shd w:val="clear" w:color="auto" w:fill="808080"/>
          </w:tcPr>
          <w:p w:rsidR="00F65993" w:rsidRPr="00F65993" w:rsidRDefault="00F65993" w:rsidP="004135BB">
            <w:pPr>
              <w:jc w:val="center"/>
              <w:rPr>
                <w:rFonts w:ascii="Arial" w:hAnsi="Arial" w:cs="Arial"/>
                <w:b/>
                <w:sz w:val="24"/>
                <w:szCs w:val="24"/>
              </w:rPr>
            </w:pPr>
          </w:p>
          <w:p w:rsidR="00F65993" w:rsidRPr="00F65993" w:rsidRDefault="00F65993" w:rsidP="004135BB">
            <w:pPr>
              <w:jc w:val="center"/>
              <w:rPr>
                <w:rFonts w:ascii="Arial" w:hAnsi="Arial" w:cs="Arial"/>
                <w:b/>
                <w:sz w:val="24"/>
                <w:szCs w:val="24"/>
              </w:rPr>
            </w:pPr>
            <w:r w:rsidRPr="00F65993">
              <w:rPr>
                <w:rFonts w:ascii="Arial" w:hAnsi="Arial" w:cs="Arial"/>
                <w:b/>
                <w:sz w:val="24"/>
                <w:szCs w:val="24"/>
              </w:rPr>
              <w:t>Consideration</w:t>
            </w:r>
          </w:p>
          <w:p w:rsidR="00F65993" w:rsidRPr="00F65993" w:rsidRDefault="00F65993" w:rsidP="004135BB">
            <w:pPr>
              <w:jc w:val="center"/>
              <w:rPr>
                <w:rFonts w:ascii="Arial" w:hAnsi="Arial" w:cs="Arial"/>
                <w:b/>
                <w:sz w:val="24"/>
                <w:szCs w:val="24"/>
              </w:rPr>
            </w:pPr>
          </w:p>
        </w:tc>
        <w:tc>
          <w:tcPr>
            <w:tcW w:w="10244" w:type="dxa"/>
            <w:shd w:val="clear" w:color="auto" w:fill="808080"/>
          </w:tcPr>
          <w:p w:rsidR="00F65993" w:rsidRPr="00F65993" w:rsidRDefault="00F65993" w:rsidP="004135BB">
            <w:pPr>
              <w:jc w:val="center"/>
              <w:rPr>
                <w:rFonts w:ascii="Arial" w:hAnsi="Arial" w:cs="Arial"/>
                <w:b/>
                <w:sz w:val="24"/>
                <w:szCs w:val="24"/>
              </w:rPr>
            </w:pPr>
          </w:p>
          <w:p w:rsidR="00F65993" w:rsidRPr="00F65993" w:rsidRDefault="00F65993" w:rsidP="004135BB">
            <w:pPr>
              <w:jc w:val="center"/>
              <w:rPr>
                <w:rFonts w:ascii="Arial" w:hAnsi="Arial" w:cs="Arial"/>
                <w:b/>
                <w:sz w:val="24"/>
                <w:szCs w:val="24"/>
              </w:rPr>
            </w:pPr>
            <w:r w:rsidRPr="00F65993">
              <w:rPr>
                <w:rFonts w:ascii="Arial" w:hAnsi="Arial" w:cs="Arial"/>
                <w:b/>
                <w:sz w:val="24"/>
                <w:szCs w:val="24"/>
              </w:rPr>
              <w:t>Response</w:t>
            </w:r>
          </w:p>
        </w:tc>
      </w:tr>
      <w:tr w:rsidR="00F65993" w:rsidRPr="00F65993" w:rsidTr="0000507E">
        <w:trPr>
          <w:trHeight w:val="1356"/>
        </w:trPr>
        <w:tc>
          <w:tcPr>
            <w:tcW w:w="4210" w:type="dxa"/>
          </w:tcPr>
          <w:p w:rsidR="00F65993" w:rsidRPr="00F65993" w:rsidRDefault="00F65993" w:rsidP="00086E85">
            <w:pPr>
              <w:rPr>
                <w:rFonts w:ascii="Arial" w:hAnsi="Arial" w:cs="Arial"/>
                <w:sz w:val="24"/>
                <w:szCs w:val="24"/>
              </w:rPr>
            </w:pPr>
            <w:r w:rsidRPr="00F65993">
              <w:rPr>
                <w:rFonts w:ascii="Arial" w:hAnsi="Arial" w:cs="Arial"/>
                <w:sz w:val="24"/>
                <w:szCs w:val="24"/>
              </w:rPr>
              <w:t>Implementation of the FAIR</w:t>
            </w:r>
            <w:r>
              <w:rPr>
                <w:rFonts w:ascii="Arial" w:hAnsi="Arial" w:cs="Arial"/>
                <w:sz w:val="24"/>
                <w:szCs w:val="24"/>
              </w:rPr>
              <w:t xml:space="preserve"> (</w:t>
            </w:r>
            <w:r w:rsidRPr="00F65993">
              <w:rPr>
                <w:rFonts w:ascii="Arial" w:hAnsi="Arial" w:cs="Arial"/>
                <w:color w:val="FF0000"/>
                <w:sz w:val="24"/>
                <w:szCs w:val="24"/>
              </w:rPr>
              <w:t>F</w:t>
            </w:r>
            <w:r>
              <w:rPr>
                <w:rFonts w:ascii="Arial" w:hAnsi="Arial" w:cs="Arial"/>
                <w:sz w:val="24"/>
                <w:szCs w:val="24"/>
              </w:rPr>
              <w:t xml:space="preserve">or the </w:t>
            </w:r>
            <w:r w:rsidRPr="00F65993">
              <w:rPr>
                <w:rFonts w:ascii="Arial" w:hAnsi="Arial" w:cs="Arial"/>
                <w:color w:val="FF0000"/>
                <w:sz w:val="24"/>
                <w:szCs w:val="24"/>
              </w:rPr>
              <w:t>A</w:t>
            </w:r>
            <w:r>
              <w:rPr>
                <w:rFonts w:ascii="Arial" w:hAnsi="Arial" w:cs="Arial"/>
                <w:sz w:val="24"/>
                <w:szCs w:val="24"/>
              </w:rPr>
              <w:t xml:space="preserve">ssessment of </w:t>
            </w:r>
            <w:r w:rsidRPr="00F65993">
              <w:rPr>
                <w:rFonts w:ascii="Arial" w:hAnsi="Arial" w:cs="Arial"/>
                <w:color w:val="FF0000"/>
                <w:sz w:val="24"/>
                <w:szCs w:val="24"/>
              </w:rPr>
              <w:t>I</w:t>
            </w:r>
            <w:r>
              <w:rPr>
                <w:rFonts w:ascii="Arial" w:hAnsi="Arial" w:cs="Arial"/>
                <w:sz w:val="24"/>
                <w:szCs w:val="24"/>
              </w:rPr>
              <w:t xml:space="preserve">ndividual </w:t>
            </w:r>
            <w:r w:rsidRPr="00F65993">
              <w:rPr>
                <w:rFonts w:ascii="Arial" w:hAnsi="Arial" w:cs="Arial"/>
                <w:color w:val="FF0000"/>
                <w:sz w:val="24"/>
                <w:szCs w:val="24"/>
              </w:rPr>
              <w:t>R</w:t>
            </w:r>
            <w:r>
              <w:rPr>
                <w:rFonts w:ascii="Arial" w:hAnsi="Arial" w:cs="Arial"/>
                <w:sz w:val="24"/>
                <w:szCs w:val="24"/>
              </w:rPr>
              <w:t>isk)</w:t>
            </w:r>
            <w:r w:rsidRPr="00F65993">
              <w:rPr>
                <w:rFonts w:ascii="Arial" w:hAnsi="Arial" w:cs="Arial"/>
                <w:sz w:val="24"/>
                <w:szCs w:val="24"/>
              </w:rPr>
              <w:t xml:space="preserve">  donor selection criteria that supports the individual risk assessment of each donor regardless of sex, age, gender, race or sexual orientation </w:t>
            </w:r>
          </w:p>
          <w:p w:rsidR="00F65993" w:rsidRPr="00F65993" w:rsidRDefault="00F65993" w:rsidP="00086E85">
            <w:pPr>
              <w:rPr>
                <w:rFonts w:ascii="Arial" w:hAnsi="Arial" w:cs="Arial"/>
                <w:sz w:val="24"/>
                <w:szCs w:val="24"/>
              </w:rPr>
            </w:pPr>
          </w:p>
        </w:tc>
        <w:tc>
          <w:tcPr>
            <w:tcW w:w="10244" w:type="dxa"/>
          </w:tcPr>
          <w:p w:rsidR="00F65993" w:rsidRPr="00F65993" w:rsidRDefault="00F65993" w:rsidP="00F65993">
            <w:pPr>
              <w:rPr>
                <w:rFonts w:ascii="Arial" w:hAnsi="Arial" w:cs="Arial"/>
                <w:sz w:val="24"/>
                <w:szCs w:val="24"/>
              </w:rPr>
            </w:pPr>
            <w:r w:rsidRPr="00F65993">
              <w:rPr>
                <w:rFonts w:ascii="Arial" w:hAnsi="Arial" w:cs="Arial"/>
                <w:sz w:val="24"/>
                <w:szCs w:val="24"/>
              </w:rPr>
              <w:t>SNBTS aim to implement this in Scotland on the 14</w:t>
            </w:r>
            <w:r w:rsidRPr="00F65993">
              <w:rPr>
                <w:rFonts w:ascii="Arial" w:hAnsi="Arial" w:cs="Arial"/>
                <w:sz w:val="24"/>
                <w:szCs w:val="24"/>
                <w:vertAlign w:val="superscript"/>
              </w:rPr>
              <w:t>th</w:t>
            </w:r>
            <w:r w:rsidRPr="00F65993">
              <w:rPr>
                <w:rFonts w:ascii="Arial" w:hAnsi="Arial" w:cs="Arial"/>
                <w:sz w:val="24"/>
                <w:szCs w:val="24"/>
              </w:rPr>
              <w:t xml:space="preserve"> of June 2021</w:t>
            </w:r>
            <w:r>
              <w:rPr>
                <w:rFonts w:ascii="Arial" w:hAnsi="Arial" w:cs="Arial"/>
                <w:sz w:val="24"/>
                <w:szCs w:val="24"/>
              </w:rPr>
              <w:t xml:space="preserve"> alongside the other UK Blood Services.  This development is designed to be fairer and promote equality and enable donation from individuals who have been previously excluded.  The recommendations of the FAIR report are evidence based and support the ongoing safety of the Blood Supply </w:t>
            </w:r>
          </w:p>
        </w:tc>
      </w:tr>
      <w:tr w:rsidR="00F65993" w:rsidRPr="00F65993" w:rsidTr="0000507E">
        <w:tc>
          <w:tcPr>
            <w:tcW w:w="4210" w:type="dxa"/>
          </w:tcPr>
          <w:p w:rsidR="00F65993" w:rsidRPr="00F65993" w:rsidRDefault="00F65993" w:rsidP="004135BB">
            <w:pPr>
              <w:rPr>
                <w:rFonts w:ascii="Arial" w:hAnsi="Arial" w:cs="Arial"/>
                <w:b/>
                <w:sz w:val="24"/>
                <w:szCs w:val="24"/>
              </w:rPr>
            </w:pPr>
            <w:r>
              <w:rPr>
                <w:rFonts w:ascii="Arial" w:hAnsi="Arial" w:cs="Arial"/>
                <w:b/>
                <w:sz w:val="24"/>
                <w:szCs w:val="24"/>
              </w:rPr>
              <w:t xml:space="preserve">Who is affected? </w:t>
            </w:r>
          </w:p>
          <w:p w:rsidR="00F65993" w:rsidRPr="00F65993" w:rsidRDefault="00F65993" w:rsidP="00F65993">
            <w:pPr>
              <w:rPr>
                <w:rFonts w:ascii="Arial" w:hAnsi="Arial" w:cs="Arial"/>
                <w:b/>
                <w:sz w:val="24"/>
                <w:szCs w:val="24"/>
              </w:rPr>
            </w:pPr>
          </w:p>
        </w:tc>
        <w:tc>
          <w:tcPr>
            <w:tcW w:w="10244" w:type="dxa"/>
          </w:tcPr>
          <w:p w:rsidR="00F65993" w:rsidRPr="00F65993" w:rsidRDefault="00F65993" w:rsidP="00F65993">
            <w:pPr>
              <w:rPr>
                <w:rFonts w:ascii="Arial" w:hAnsi="Arial" w:cs="Arial"/>
                <w:sz w:val="24"/>
                <w:szCs w:val="24"/>
              </w:rPr>
            </w:pPr>
            <w:r w:rsidRPr="00F65993">
              <w:rPr>
                <w:rFonts w:ascii="Arial" w:hAnsi="Arial" w:cs="Arial"/>
                <w:sz w:val="24"/>
                <w:szCs w:val="24"/>
              </w:rPr>
              <w:t>All curre</w:t>
            </w:r>
            <w:r>
              <w:rPr>
                <w:rFonts w:ascii="Arial" w:hAnsi="Arial" w:cs="Arial"/>
                <w:sz w:val="24"/>
                <w:szCs w:val="24"/>
              </w:rPr>
              <w:t xml:space="preserve">nt and prospective blood donors in Scotland. </w:t>
            </w:r>
          </w:p>
          <w:p w:rsidR="00F65993" w:rsidRPr="00F65993" w:rsidRDefault="00F65993" w:rsidP="004135BB">
            <w:pPr>
              <w:rPr>
                <w:rFonts w:ascii="Arial" w:hAnsi="Arial" w:cs="Arial"/>
                <w:sz w:val="24"/>
                <w:szCs w:val="24"/>
              </w:rPr>
            </w:pPr>
          </w:p>
          <w:p w:rsidR="00F65993" w:rsidRPr="00F65993" w:rsidRDefault="00F65993" w:rsidP="004135BB">
            <w:pPr>
              <w:rPr>
                <w:rFonts w:ascii="Arial" w:hAnsi="Arial" w:cs="Arial"/>
                <w:sz w:val="24"/>
                <w:szCs w:val="24"/>
              </w:rPr>
            </w:pPr>
          </w:p>
        </w:tc>
      </w:tr>
      <w:tr w:rsidR="00F65993" w:rsidRPr="00F65993" w:rsidTr="0000507E">
        <w:tc>
          <w:tcPr>
            <w:tcW w:w="4210" w:type="dxa"/>
          </w:tcPr>
          <w:p w:rsidR="00F65993" w:rsidRPr="00F65993" w:rsidRDefault="00F65993" w:rsidP="004135BB">
            <w:pPr>
              <w:rPr>
                <w:rFonts w:ascii="Arial" w:hAnsi="Arial" w:cs="Arial"/>
                <w:b/>
                <w:sz w:val="24"/>
                <w:szCs w:val="24"/>
              </w:rPr>
            </w:pPr>
            <w:r w:rsidRPr="00F65993">
              <w:rPr>
                <w:rFonts w:ascii="Arial" w:hAnsi="Arial" w:cs="Arial"/>
                <w:b/>
                <w:sz w:val="24"/>
                <w:szCs w:val="24"/>
              </w:rPr>
              <w:lastRenderedPageBreak/>
              <w:t xml:space="preserve">All donors will now be asked about their recent sexual activity and sexual health history </w:t>
            </w:r>
          </w:p>
          <w:p w:rsidR="00F65993" w:rsidRPr="00F65993" w:rsidRDefault="00F65993" w:rsidP="004135BB">
            <w:pPr>
              <w:rPr>
                <w:rFonts w:ascii="Arial" w:hAnsi="Arial" w:cs="Arial"/>
                <w:b/>
                <w:sz w:val="24"/>
                <w:szCs w:val="24"/>
              </w:rPr>
            </w:pPr>
          </w:p>
        </w:tc>
        <w:tc>
          <w:tcPr>
            <w:tcW w:w="10244" w:type="dxa"/>
          </w:tcPr>
          <w:p w:rsidR="00F65993" w:rsidRPr="00421200" w:rsidRDefault="00F65993" w:rsidP="00F65993">
            <w:pPr>
              <w:rPr>
                <w:rFonts w:ascii="Arial" w:hAnsi="Arial" w:cs="Arial"/>
                <w:sz w:val="24"/>
                <w:szCs w:val="24"/>
              </w:rPr>
            </w:pPr>
            <w:r w:rsidRPr="00421200">
              <w:rPr>
                <w:rFonts w:ascii="Arial" w:hAnsi="Arial" w:cs="Arial"/>
                <w:sz w:val="24"/>
                <w:szCs w:val="24"/>
              </w:rPr>
              <w:t xml:space="preserve">SNBTS have developed a comprehensive communications plan with input from external stakeholders to ensure that all prospective donors are aware of the changes and are clearly signposted on where to get advice across a range of communication channels.  </w:t>
            </w:r>
          </w:p>
          <w:p w:rsidR="00F65993" w:rsidRPr="00421200" w:rsidRDefault="00F65993" w:rsidP="00F65993">
            <w:pPr>
              <w:pStyle w:val="ListParagraph"/>
              <w:numPr>
                <w:ilvl w:val="1"/>
                <w:numId w:val="8"/>
              </w:numPr>
              <w:rPr>
                <w:rFonts w:ascii="Arial" w:hAnsi="Arial" w:cs="Arial"/>
                <w:sz w:val="24"/>
                <w:szCs w:val="24"/>
              </w:rPr>
            </w:pPr>
            <w:r w:rsidRPr="00421200">
              <w:rPr>
                <w:rFonts w:ascii="Arial" w:hAnsi="Arial" w:cs="Arial"/>
                <w:sz w:val="24"/>
                <w:szCs w:val="24"/>
              </w:rPr>
              <w:t>Website, Digital and Social media</w:t>
            </w:r>
          </w:p>
          <w:p w:rsidR="00F65993" w:rsidRPr="00421200" w:rsidRDefault="00F65993" w:rsidP="00F65993">
            <w:pPr>
              <w:pStyle w:val="ListParagraph"/>
              <w:numPr>
                <w:ilvl w:val="1"/>
                <w:numId w:val="8"/>
              </w:numPr>
              <w:rPr>
                <w:rFonts w:ascii="Arial" w:hAnsi="Arial" w:cs="Arial"/>
                <w:sz w:val="24"/>
                <w:szCs w:val="24"/>
              </w:rPr>
            </w:pPr>
            <w:r w:rsidRPr="00421200">
              <w:rPr>
                <w:rFonts w:ascii="Arial" w:hAnsi="Arial" w:cs="Arial"/>
                <w:sz w:val="24"/>
                <w:szCs w:val="24"/>
              </w:rPr>
              <w:t>On session Leaflet</w:t>
            </w:r>
          </w:p>
          <w:p w:rsidR="00F65993" w:rsidRPr="00421200" w:rsidRDefault="00F65993" w:rsidP="00F65993">
            <w:pPr>
              <w:pStyle w:val="ListParagraph"/>
              <w:numPr>
                <w:ilvl w:val="1"/>
                <w:numId w:val="8"/>
              </w:numPr>
              <w:rPr>
                <w:rFonts w:ascii="Arial" w:hAnsi="Arial" w:cs="Arial"/>
                <w:sz w:val="24"/>
                <w:szCs w:val="24"/>
              </w:rPr>
            </w:pPr>
            <w:r w:rsidRPr="00421200">
              <w:rPr>
                <w:rFonts w:ascii="Arial" w:hAnsi="Arial" w:cs="Arial"/>
                <w:sz w:val="24"/>
                <w:szCs w:val="24"/>
              </w:rPr>
              <w:t xml:space="preserve">Direct marketing </w:t>
            </w:r>
          </w:p>
          <w:p w:rsidR="00F65993" w:rsidRPr="00421200" w:rsidRDefault="00B928A9" w:rsidP="00F65993">
            <w:pPr>
              <w:pStyle w:val="ListParagraph"/>
              <w:numPr>
                <w:ilvl w:val="1"/>
                <w:numId w:val="8"/>
              </w:numPr>
              <w:rPr>
                <w:rFonts w:ascii="Arial" w:hAnsi="Arial" w:cs="Arial"/>
                <w:sz w:val="24"/>
                <w:szCs w:val="24"/>
              </w:rPr>
            </w:pPr>
            <w:r w:rsidRPr="00421200">
              <w:rPr>
                <w:rFonts w:ascii="Arial" w:hAnsi="Arial" w:cs="Arial"/>
                <w:sz w:val="24"/>
                <w:szCs w:val="24"/>
              </w:rPr>
              <w:t>Internal</w:t>
            </w:r>
            <w:r w:rsidR="00F65993" w:rsidRPr="00421200">
              <w:rPr>
                <w:rFonts w:ascii="Arial" w:hAnsi="Arial" w:cs="Arial"/>
                <w:sz w:val="24"/>
                <w:szCs w:val="24"/>
              </w:rPr>
              <w:t xml:space="preserve"> communications</w:t>
            </w:r>
          </w:p>
          <w:p w:rsidR="00F65993" w:rsidRPr="00421200" w:rsidRDefault="00F65993" w:rsidP="00F65993">
            <w:pPr>
              <w:pStyle w:val="ListParagraph"/>
              <w:numPr>
                <w:ilvl w:val="1"/>
                <w:numId w:val="8"/>
              </w:numPr>
              <w:rPr>
                <w:rFonts w:ascii="Arial" w:hAnsi="Arial" w:cs="Arial"/>
                <w:sz w:val="24"/>
                <w:szCs w:val="24"/>
              </w:rPr>
            </w:pPr>
            <w:r w:rsidRPr="00421200">
              <w:rPr>
                <w:rFonts w:ascii="Arial" w:hAnsi="Arial" w:cs="Arial"/>
                <w:sz w:val="24"/>
                <w:szCs w:val="24"/>
              </w:rPr>
              <w:t xml:space="preserve">Media </w:t>
            </w:r>
            <w:r w:rsidR="00B928A9" w:rsidRPr="00421200">
              <w:rPr>
                <w:rFonts w:ascii="Arial" w:hAnsi="Arial" w:cs="Arial"/>
                <w:sz w:val="24"/>
                <w:szCs w:val="24"/>
              </w:rPr>
              <w:t>responses</w:t>
            </w:r>
            <w:r w:rsidRPr="00421200">
              <w:rPr>
                <w:rFonts w:ascii="Arial" w:hAnsi="Arial" w:cs="Arial"/>
                <w:sz w:val="24"/>
                <w:szCs w:val="24"/>
              </w:rPr>
              <w:t xml:space="preserve"> and FAQs </w:t>
            </w:r>
          </w:p>
          <w:p w:rsidR="00F65993" w:rsidRDefault="00F65993" w:rsidP="00F65993">
            <w:pPr>
              <w:pStyle w:val="ListParagraph"/>
              <w:numPr>
                <w:ilvl w:val="1"/>
                <w:numId w:val="8"/>
              </w:numPr>
              <w:rPr>
                <w:rFonts w:ascii="Arial" w:hAnsi="Arial" w:cs="Arial"/>
                <w:sz w:val="24"/>
                <w:szCs w:val="24"/>
              </w:rPr>
            </w:pPr>
            <w:r w:rsidRPr="00421200">
              <w:rPr>
                <w:rFonts w:ascii="Arial" w:hAnsi="Arial" w:cs="Arial"/>
                <w:sz w:val="24"/>
                <w:szCs w:val="24"/>
              </w:rPr>
              <w:t xml:space="preserve">Can I donate Quiz &amp; Portal </w:t>
            </w:r>
          </w:p>
          <w:p w:rsidR="00E161D0" w:rsidRDefault="00E161D0" w:rsidP="00E161D0">
            <w:pPr>
              <w:shd w:val="clear" w:color="auto" w:fill="244061" w:themeFill="accent1" w:themeFillShade="80"/>
              <w:rPr>
                <w:rFonts w:ascii="Arial" w:hAnsi="Arial" w:cs="Arial"/>
                <w:sz w:val="24"/>
                <w:szCs w:val="24"/>
              </w:rPr>
            </w:pPr>
            <w:r>
              <w:rPr>
                <w:rFonts w:ascii="Arial" w:hAnsi="Arial" w:cs="Arial"/>
                <w:sz w:val="24"/>
                <w:szCs w:val="24"/>
              </w:rPr>
              <w:t xml:space="preserve">Communications Update </w:t>
            </w:r>
          </w:p>
          <w:p w:rsidR="00E161D0" w:rsidRPr="00E161D0" w:rsidRDefault="00E161D0" w:rsidP="00E161D0">
            <w:pPr>
              <w:pStyle w:val="ListParagraph"/>
              <w:numPr>
                <w:ilvl w:val="0"/>
                <w:numId w:val="17"/>
              </w:numPr>
              <w:rPr>
                <w:rFonts w:ascii="Arial" w:hAnsi="Arial" w:cs="Arial"/>
                <w:sz w:val="24"/>
                <w:szCs w:val="24"/>
              </w:rPr>
            </w:pPr>
            <w:r w:rsidRPr="00E161D0">
              <w:rPr>
                <w:rFonts w:ascii="Arial" w:hAnsi="Arial" w:cs="Arial"/>
                <w:sz w:val="24"/>
                <w:szCs w:val="24"/>
              </w:rPr>
              <w:t>Website updated with FAIR “Can I donate quiz” on 17/5/2021</w:t>
            </w:r>
          </w:p>
          <w:p w:rsidR="00E161D0" w:rsidRPr="00E161D0" w:rsidRDefault="00E161D0" w:rsidP="00E161D0">
            <w:pPr>
              <w:pStyle w:val="ListParagraph"/>
              <w:numPr>
                <w:ilvl w:val="0"/>
                <w:numId w:val="17"/>
              </w:numPr>
              <w:rPr>
                <w:rFonts w:ascii="Arial" w:hAnsi="Arial" w:cs="Arial"/>
                <w:sz w:val="24"/>
                <w:szCs w:val="24"/>
              </w:rPr>
            </w:pPr>
            <w:r w:rsidRPr="00E161D0">
              <w:rPr>
                <w:rFonts w:ascii="Arial" w:hAnsi="Arial" w:cs="Arial"/>
                <w:sz w:val="24"/>
                <w:szCs w:val="24"/>
              </w:rPr>
              <w:t xml:space="preserve">FAIR Donor Leaflets sent to all Donor Centre Donors </w:t>
            </w:r>
          </w:p>
          <w:p w:rsidR="00E161D0" w:rsidRDefault="00E161D0" w:rsidP="00E161D0">
            <w:pPr>
              <w:pStyle w:val="ListParagraph"/>
              <w:numPr>
                <w:ilvl w:val="0"/>
                <w:numId w:val="17"/>
              </w:numPr>
              <w:rPr>
                <w:rFonts w:ascii="Arial" w:hAnsi="Arial" w:cs="Arial"/>
                <w:sz w:val="24"/>
                <w:szCs w:val="24"/>
              </w:rPr>
            </w:pPr>
            <w:r w:rsidRPr="00E161D0">
              <w:rPr>
                <w:rFonts w:ascii="Arial" w:hAnsi="Arial" w:cs="Arial"/>
                <w:sz w:val="24"/>
                <w:szCs w:val="24"/>
              </w:rPr>
              <w:t>All</w:t>
            </w:r>
            <w:r>
              <w:rPr>
                <w:rFonts w:ascii="Arial" w:hAnsi="Arial" w:cs="Arial"/>
                <w:sz w:val="24"/>
                <w:szCs w:val="24"/>
              </w:rPr>
              <w:t xml:space="preserve"> Community session donors receiv</w:t>
            </w:r>
            <w:r w:rsidR="00B928A9">
              <w:rPr>
                <w:rFonts w:ascii="Arial" w:hAnsi="Arial" w:cs="Arial"/>
                <w:sz w:val="24"/>
                <w:szCs w:val="24"/>
              </w:rPr>
              <w:t>e a</w:t>
            </w:r>
            <w:r w:rsidRPr="00E161D0">
              <w:rPr>
                <w:rFonts w:ascii="Arial" w:hAnsi="Arial" w:cs="Arial"/>
                <w:sz w:val="24"/>
                <w:szCs w:val="24"/>
              </w:rPr>
              <w:t xml:space="preserve"> notification of FAIR SMS before invite</w:t>
            </w:r>
          </w:p>
          <w:p w:rsidR="00E161D0" w:rsidRPr="00E161D0" w:rsidRDefault="00E161D0" w:rsidP="00E161D0">
            <w:pPr>
              <w:pStyle w:val="ListParagraph"/>
              <w:numPr>
                <w:ilvl w:val="0"/>
                <w:numId w:val="17"/>
              </w:numPr>
              <w:rPr>
                <w:rFonts w:ascii="Arial" w:hAnsi="Arial" w:cs="Arial"/>
                <w:sz w:val="24"/>
                <w:szCs w:val="24"/>
              </w:rPr>
            </w:pPr>
            <w:r>
              <w:rPr>
                <w:rFonts w:ascii="Arial" w:hAnsi="Arial" w:cs="Arial"/>
                <w:sz w:val="24"/>
                <w:szCs w:val="24"/>
              </w:rPr>
              <w:t xml:space="preserve">Community session donors receive FAIR </w:t>
            </w:r>
            <w:r w:rsidR="00B928A9">
              <w:rPr>
                <w:rFonts w:ascii="Arial" w:hAnsi="Arial" w:cs="Arial"/>
                <w:sz w:val="24"/>
                <w:szCs w:val="24"/>
              </w:rPr>
              <w:t xml:space="preserve">leaflet </w:t>
            </w:r>
            <w:r w:rsidR="00B928A9" w:rsidRPr="00E161D0">
              <w:rPr>
                <w:rFonts w:ascii="Arial" w:hAnsi="Arial" w:cs="Arial"/>
                <w:sz w:val="24"/>
                <w:szCs w:val="24"/>
              </w:rPr>
              <w:t>with</w:t>
            </w:r>
            <w:r>
              <w:rPr>
                <w:rFonts w:ascii="Arial" w:hAnsi="Arial" w:cs="Arial"/>
                <w:sz w:val="24"/>
                <w:szCs w:val="24"/>
              </w:rPr>
              <w:t xml:space="preserve"> </w:t>
            </w:r>
            <w:r w:rsidR="0000507E">
              <w:rPr>
                <w:rFonts w:ascii="Arial" w:hAnsi="Arial" w:cs="Arial"/>
                <w:sz w:val="24"/>
                <w:szCs w:val="24"/>
              </w:rPr>
              <w:t xml:space="preserve">invitation letter </w:t>
            </w:r>
          </w:p>
          <w:p w:rsidR="0000507E" w:rsidRDefault="00E161D0" w:rsidP="00E161D0">
            <w:pPr>
              <w:pStyle w:val="ListParagraph"/>
              <w:numPr>
                <w:ilvl w:val="0"/>
                <w:numId w:val="17"/>
              </w:numPr>
              <w:rPr>
                <w:rFonts w:ascii="Arial" w:hAnsi="Arial" w:cs="Arial"/>
                <w:sz w:val="24"/>
                <w:szCs w:val="24"/>
              </w:rPr>
            </w:pPr>
            <w:r w:rsidRPr="00E161D0">
              <w:rPr>
                <w:rFonts w:ascii="Arial" w:hAnsi="Arial" w:cs="Arial"/>
                <w:sz w:val="24"/>
                <w:szCs w:val="24"/>
              </w:rPr>
              <w:t xml:space="preserve">Donor Portal now has popup boxes linking to FAIR criteria and directing donors on how to get advice.  </w:t>
            </w:r>
          </w:p>
          <w:p w:rsidR="00E161D0" w:rsidRPr="00E161D0" w:rsidRDefault="00E161D0" w:rsidP="00E161D0">
            <w:pPr>
              <w:pStyle w:val="ListParagraph"/>
              <w:numPr>
                <w:ilvl w:val="0"/>
                <w:numId w:val="17"/>
              </w:numPr>
              <w:rPr>
                <w:rFonts w:ascii="Arial" w:hAnsi="Arial" w:cs="Arial"/>
                <w:sz w:val="24"/>
                <w:szCs w:val="24"/>
              </w:rPr>
            </w:pPr>
            <w:r w:rsidRPr="00E161D0">
              <w:rPr>
                <w:rFonts w:ascii="Arial" w:hAnsi="Arial" w:cs="Arial"/>
                <w:sz w:val="24"/>
                <w:szCs w:val="24"/>
              </w:rPr>
              <w:t xml:space="preserve">The </w:t>
            </w:r>
            <w:r w:rsidR="0000507E">
              <w:rPr>
                <w:rFonts w:ascii="Arial" w:hAnsi="Arial" w:cs="Arial"/>
                <w:sz w:val="24"/>
                <w:szCs w:val="24"/>
              </w:rPr>
              <w:t xml:space="preserve">Donor Portal will have the FAIR questions online with the ability for donors to book a telephone risk assessment from </w:t>
            </w:r>
            <w:r w:rsidRPr="00E161D0">
              <w:rPr>
                <w:rFonts w:ascii="Arial" w:hAnsi="Arial" w:cs="Arial"/>
                <w:sz w:val="24"/>
                <w:szCs w:val="24"/>
              </w:rPr>
              <w:t>6</w:t>
            </w:r>
            <w:r w:rsidRPr="00E161D0">
              <w:rPr>
                <w:rFonts w:ascii="Arial" w:hAnsi="Arial" w:cs="Arial"/>
                <w:sz w:val="24"/>
                <w:szCs w:val="24"/>
                <w:vertAlign w:val="superscript"/>
              </w:rPr>
              <w:t>th</w:t>
            </w:r>
            <w:r w:rsidRPr="00E161D0">
              <w:rPr>
                <w:rFonts w:ascii="Arial" w:hAnsi="Arial" w:cs="Arial"/>
                <w:sz w:val="24"/>
                <w:szCs w:val="24"/>
              </w:rPr>
              <w:t xml:space="preserve"> July 2021 </w:t>
            </w:r>
          </w:p>
          <w:p w:rsidR="00E161D0" w:rsidRPr="00421200" w:rsidRDefault="0000507E" w:rsidP="00E161D0">
            <w:pPr>
              <w:pStyle w:val="ListParagraph"/>
              <w:numPr>
                <w:ilvl w:val="0"/>
                <w:numId w:val="8"/>
              </w:numPr>
              <w:rPr>
                <w:rFonts w:ascii="Arial" w:hAnsi="Arial" w:cs="Arial"/>
                <w:sz w:val="24"/>
                <w:szCs w:val="24"/>
              </w:rPr>
            </w:pPr>
            <w:r w:rsidRPr="00F65993">
              <w:rPr>
                <w:rFonts w:ascii="Arial" w:hAnsi="Arial" w:cs="Arial"/>
                <w:sz w:val="24"/>
                <w:szCs w:val="24"/>
              </w:rPr>
              <w:t>Staff provided with FAQ’s designed to give clear advice</w:t>
            </w:r>
          </w:p>
          <w:p w:rsidR="00F65993" w:rsidRPr="00421200" w:rsidRDefault="00F65993" w:rsidP="00F65993">
            <w:pPr>
              <w:rPr>
                <w:rFonts w:ascii="Arial" w:hAnsi="Arial" w:cs="Arial"/>
                <w:sz w:val="24"/>
                <w:szCs w:val="24"/>
              </w:rPr>
            </w:pPr>
            <w:r w:rsidRPr="00421200">
              <w:rPr>
                <w:rFonts w:ascii="Arial" w:hAnsi="Arial" w:cs="Arial"/>
                <w:sz w:val="24"/>
                <w:szCs w:val="24"/>
              </w:rPr>
              <w:t>In addition,</w:t>
            </w:r>
            <w:r w:rsidR="00421200" w:rsidRPr="00421200">
              <w:rPr>
                <w:rFonts w:ascii="Arial" w:hAnsi="Arial" w:cs="Arial"/>
                <w:sz w:val="24"/>
                <w:szCs w:val="24"/>
              </w:rPr>
              <w:t xml:space="preserve"> </w:t>
            </w:r>
            <w:r w:rsidRPr="00421200">
              <w:rPr>
                <w:rFonts w:ascii="Arial" w:hAnsi="Arial" w:cs="Arial"/>
                <w:sz w:val="24"/>
                <w:szCs w:val="24"/>
              </w:rPr>
              <w:t xml:space="preserve">SNBTS have undertaken quantitative research in Donor &amp; Non Donor Cohorts </w:t>
            </w:r>
            <w:r w:rsidR="00421200" w:rsidRPr="00421200">
              <w:rPr>
                <w:rFonts w:ascii="Arial" w:hAnsi="Arial" w:cs="Arial"/>
                <w:sz w:val="24"/>
                <w:szCs w:val="24"/>
              </w:rPr>
              <w:t>to assess</w:t>
            </w:r>
          </w:p>
          <w:p w:rsidR="00421200" w:rsidRPr="00421200" w:rsidRDefault="00421200" w:rsidP="00421200">
            <w:pPr>
              <w:pStyle w:val="ListParagraph"/>
              <w:numPr>
                <w:ilvl w:val="0"/>
                <w:numId w:val="10"/>
              </w:numPr>
              <w:rPr>
                <w:rFonts w:ascii="Arial" w:hAnsi="Arial" w:cs="Arial"/>
                <w:sz w:val="24"/>
                <w:szCs w:val="24"/>
              </w:rPr>
            </w:pPr>
            <w:r w:rsidRPr="00421200">
              <w:rPr>
                <w:rFonts w:ascii="Arial" w:hAnsi="Arial" w:cs="Arial"/>
                <w:sz w:val="24"/>
                <w:szCs w:val="24"/>
              </w:rPr>
              <w:t>The impact on existing donors</w:t>
            </w:r>
          </w:p>
          <w:p w:rsidR="00421200" w:rsidRPr="00421200" w:rsidRDefault="00421200" w:rsidP="00421200">
            <w:pPr>
              <w:pStyle w:val="ListParagraph"/>
              <w:numPr>
                <w:ilvl w:val="0"/>
                <w:numId w:val="10"/>
              </w:numPr>
              <w:rPr>
                <w:rFonts w:ascii="Arial" w:hAnsi="Arial" w:cs="Arial"/>
                <w:sz w:val="24"/>
                <w:szCs w:val="24"/>
              </w:rPr>
            </w:pPr>
            <w:r w:rsidRPr="00421200">
              <w:rPr>
                <w:rFonts w:ascii="Arial" w:hAnsi="Arial" w:cs="Arial"/>
                <w:sz w:val="24"/>
                <w:szCs w:val="24"/>
              </w:rPr>
              <w:t xml:space="preserve">Acceptability of the questions </w:t>
            </w:r>
          </w:p>
          <w:p w:rsidR="00421200" w:rsidRPr="00421200" w:rsidRDefault="00421200" w:rsidP="00421200">
            <w:pPr>
              <w:pStyle w:val="ListParagraph"/>
              <w:numPr>
                <w:ilvl w:val="0"/>
                <w:numId w:val="10"/>
              </w:numPr>
              <w:rPr>
                <w:rFonts w:ascii="Arial" w:hAnsi="Arial" w:cs="Arial"/>
                <w:sz w:val="24"/>
                <w:szCs w:val="24"/>
              </w:rPr>
            </w:pPr>
            <w:r w:rsidRPr="00421200">
              <w:rPr>
                <w:rFonts w:ascii="Arial" w:hAnsi="Arial" w:cs="Arial"/>
                <w:sz w:val="24"/>
                <w:szCs w:val="24"/>
              </w:rPr>
              <w:t>The impact on future intention to donate</w:t>
            </w:r>
          </w:p>
          <w:p w:rsidR="00421200" w:rsidRPr="00421200" w:rsidRDefault="00421200" w:rsidP="00421200">
            <w:pPr>
              <w:pStyle w:val="ListParagraph"/>
              <w:numPr>
                <w:ilvl w:val="0"/>
                <w:numId w:val="10"/>
              </w:numPr>
              <w:rPr>
                <w:rFonts w:ascii="Arial" w:hAnsi="Arial" w:cs="Arial"/>
                <w:sz w:val="24"/>
                <w:szCs w:val="24"/>
              </w:rPr>
            </w:pPr>
            <w:r w:rsidRPr="00421200">
              <w:rPr>
                <w:rFonts w:ascii="Arial" w:hAnsi="Arial" w:cs="Arial"/>
                <w:sz w:val="24"/>
                <w:szCs w:val="24"/>
              </w:rPr>
              <w:t xml:space="preserve">The impact on our ability to supply patients in Scotland </w:t>
            </w:r>
          </w:p>
          <w:p w:rsidR="00421200" w:rsidRPr="00421200" w:rsidRDefault="00421200" w:rsidP="00421200">
            <w:pPr>
              <w:rPr>
                <w:rFonts w:ascii="Arial" w:hAnsi="Arial" w:cs="Arial"/>
                <w:sz w:val="24"/>
                <w:szCs w:val="24"/>
              </w:rPr>
            </w:pPr>
            <w:r w:rsidRPr="00421200">
              <w:rPr>
                <w:rFonts w:ascii="Arial" w:hAnsi="Arial" w:cs="Arial"/>
                <w:sz w:val="24"/>
                <w:szCs w:val="24"/>
              </w:rPr>
              <w:t xml:space="preserve">The findings of this research have been used </w:t>
            </w:r>
          </w:p>
          <w:p w:rsidR="00421200" w:rsidRPr="00421200" w:rsidRDefault="00421200" w:rsidP="00421200">
            <w:pPr>
              <w:pStyle w:val="ListParagraph"/>
              <w:numPr>
                <w:ilvl w:val="0"/>
                <w:numId w:val="11"/>
              </w:numPr>
              <w:rPr>
                <w:rFonts w:ascii="Arial" w:hAnsi="Arial" w:cs="Arial"/>
                <w:sz w:val="24"/>
                <w:szCs w:val="24"/>
              </w:rPr>
            </w:pPr>
            <w:r>
              <w:rPr>
                <w:rFonts w:ascii="Arial" w:hAnsi="Arial" w:cs="Arial"/>
                <w:sz w:val="24"/>
                <w:szCs w:val="24"/>
              </w:rPr>
              <w:t>T</w:t>
            </w:r>
            <w:r w:rsidRPr="00421200">
              <w:rPr>
                <w:rFonts w:ascii="Arial" w:hAnsi="Arial" w:cs="Arial"/>
                <w:sz w:val="24"/>
                <w:szCs w:val="24"/>
              </w:rPr>
              <w:t>o inform our communication strategy</w:t>
            </w:r>
          </w:p>
          <w:p w:rsidR="00421200" w:rsidRPr="00421200" w:rsidRDefault="00421200" w:rsidP="00421200">
            <w:pPr>
              <w:pStyle w:val="ListParagraph"/>
              <w:numPr>
                <w:ilvl w:val="0"/>
                <w:numId w:val="11"/>
              </w:numPr>
              <w:rPr>
                <w:rFonts w:ascii="Arial" w:hAnsi="Arial" w:cs="Arial"/>
                <w:sz w:val="24"/>
                <w:szCs w:val="24"/>
              </w:rPr>
            </w:pPr>
            <w:r w:rsidRPr="00421200">
              <w:rPr>
                <w:rFonts w:ascii="Arial" w:hAnsi="Arial" w:cs="Arial"/>
                <w:sz w:val="24"/>
                <w:szCs w:val="24"/>
              </w:rPr>
              <w:t xml:space="preserve">Undertake analysis of who these criteria affect different cohorts (e.g Age, Sex, Donor Status, sexual orientation&amp; race) </w:t>
            </w:r>
          </w:p>
          <w:p w:rsidR="00F65993" w:rsidRPr="00421200" w:rsidRDefault="00421200" w:rsidP="00F65993">
            <w:pPr>
              <w:pStyle w:val="ListParagraph"/>
              <w:numPr>
                <w:ilvl w:val="0"/>
                <w:numId w:val="8"/>
              </w:numPr>
              <w:rPr>
                <w:rFonts w:ascii="Arial" w:hAnsi="Arial" w:cs="Arial"/>
                <w:sz w:val="24"/>
                <w:szCs w:val="24"/>
              </w:rPr>
            </w:pPr>
            <w:r>
              <w:rPr>
                <w:rFonts w:ascii="Arial" w:hAnsi="Arial" w:cs="Arial"/>
                <w:sz w:val="24"/>
                <w:szCs w:val="24"/>
              </w:rPr>
              <w:t xml:space="preserve">To inform supply and demand planning to ensure that SNBTS continue to meet the transfusion needs of patients in Scotland </w:t>
            </w:r>
          </w:p>
        </w:tc>
      </w:tr>
      <w:tr w:rsidR="00F65993" w:rsidRPr="00F65993" w:rsidTr="0000507E">
        <w:tc>
          <w:tcPr>
            <w:tcW w:w="4210" w:type="dxa"/>
          </w:tcPr>
          <w:p w:rsidR="0000507E" w:rsidRDefault="0000507E" w:rsidP="004135BB">
            <w:pPr>
              <w:rPr>
                <w:rFonts w:ascii="Arial" w:hAnsi="Arial" w:cs="Arial"/>
                <w:b/>
                <w:sz w:val="24"/>
                <w:szCs w:val="24"/>
              </w:rPr>
            </w:pPr>
          </w:p>
          <w:p w:rsidR="00F65993" w:rsidRPr="00F65993" w:rsidRDefault="00F65993" w:rsidP="004135BB">
            <w:pPr>
              <w:rPr>
                <w:rFonts w:ascii="Arial" w:hAnsi="Arial" w:cs="Arial"/>
                <w:b/>
                <w:sz w:val="24"/>
                <w:szCs w:val="24"/>
              </w:rPr>
            </w:pPr>
            <w:r w:rsidRPr="00F65993">
              <w:rPr>
                <w:rFonts w:ascii="Arial" w:hAnsi="Arial" w:cs="Arial"/>
                <w:b/>
                <w:sz w:val="24"/>
                <w:szCs w:val="24"/>
              </w:rPr>
              <w:t xml:space="preserve">The new questions ask more specific questions on recent sexual history that are likely to have different impacts on different age cohorts </w:t>
            </w:r>
          </w:p>
          <w:p w:rsidR="00F65993" w:rsidRPr="00421200" w:rsidRDefault="00F65993" w:rsidP="00421200">
            <w:pPr>
              <w:pStyle w:val="ListParagraph"/>
              <w:numPr>
                <w:ilvl w:val="0"/>
                <w:numId w:val="8"/>
              </w:numPr>
              <w:rPr>
                <w:rFonts w:ascii="Arial" w:hAnsi="Arial" w:cs="Arial"/>
                <w:b/>
                <w:sz w:val="24"/>
                <w:szCs w:val="24"/>
              </w:rPr>
            </w:pPr>
            <w:r w:rsidRPr="00421200">
              <w:rPr>
                <w:rFonts w:ascii="Arial" w:hAnsi="Arial" w:cs="Arial"/>
                <w:b/>
                <w:color w:val="365F91" w:themeColor="accent1" w:themeShade="BF"/>
                <w:sz w:val="24"/>
                <w:szCs w:val="24"/>
              </w:rPr>
              <w:t>Age</w:t>
            </w:r>
            <w:r w:rsidRPr="00421200">
              <w:rPr>
                <w:rFonts w:ascii="Arial" w:hAnsi="Arial" w:cs="Arial"/>
                <w:b/>
                <w:sz w:val="24"/>
                <w:szCs w:val="24"/>
              </w:rPr>
              <w:t xml:space="preserve"> </w:t>
            </w:r>
          </w:p>
        </w:tc>
        <w:tc>
          <w:tcPr>
            <w:tcW w:w="10244" w:type="dxa"/>
          </w:tcPr>
          <w:p w:rsidR="0000507E" w:rsidRDefault="0000507E" w:rsidP="004135BB">
            <w:pPr>
              <w:rPr>
                <w:rFonts w:ascii="Arial" w:hAnsi="Arial" w:cs="Arial"/>
                <w:sz w:val="24"/>
                <w:szCs w:val="24"/>
              </w:rPr>
            </w:pPr>
          </w:p>
          <w:p w:rsidR="00421200" w:rsidRDefault="00421200" w:rsidP="004135BB">
            <w:pPr>
              <w:rPr>
                <w:rFonts w:ascii="Arial" w:hAnsi="Arial" w:cs="Arial"/>
                <w:sz w:val="24"/>
                <w:szCs w:val="24"/>
              </w:rPr>
            </w:pPr>
            <w:r>
              <w:rPr>
                <w:rFonts w:ascii="Arial" w:hAnsi="Arial" w:cs="Arial"/>
                <w:sz w:val="24"/>
                <w:szCs w:val="24"/>
              </w:rPr>
              <w:t>As ou</w:t>
            </w:r>
            <w:r w:rsidR="0000507E">
              <w:rPr>
                <w:rFonts w:ascii="Arial" w:hAnsi="Arial" w:cs="Arial"/>
                <w:sz w:val="24"/>
                <w:szCs w:val="24"/>
              </w:rPr>
              <w:t xml:space="preserve">tlined above, </w:t>
            </w:r>
            <w:r w:rsidR="00B928A9">
              <w:rPr>
                <w:rFonts w:ascii="Arial" w:hAnsi="Arial" w:cs="Arial"/>
                <w:sz w:val="24"/>
                <w:szCs w:val="24"/>
              </w:rPr>
              <w:t>SNBTS have</w:t>
            </w:r>
            <w:r>
              <w:rPr>
                <w:rFonts w:ascii="Arial" w:hAnsi="Arial" w:cs="Arial"/>
                <w:sz w:val="24"/>
                <w:szCs w:val="24"/>
              </w:rPr>
              <w:t xml:space="preserve"> </w:t>
            </w:r>
          </w:p>
          <w:p w:rsidR="00421200" w:rsidRDefault="00421200" w:rsidP="004135BB">
            <w:pPr>
              <w:pStyle w:val="ListParagraph"/>
              <w:numPr>
                <w:ilvl w:val="0"/>
                <w:numId w:val="8"/>
              </w:numPr>
              <w:rPr>
                <w:rFonts w:ascii="Arial" w:hAnsi="Arial" w:cs="Arial"/>
                <w:sz w:val="24"/>
                <w:szCs w:val="24"/>
              </w:rPr>
            </w:pPr>
            <w:r>
              <w:rPr>
                <w:rFonts w:ascii="Arial" w:hAnsi="Arial" w:cs="Arial"/>
                <w:sz w:val="24"/>
                <w:szCs w:val="24"/>
              </w:rPr>
              <w:t>r</w:t>
            </w:r>
            <w:r w:rsidR="00F65993" w:rsidRPr="00421200">
              <w:rPr>
                <w:rFonts w:ascii="Arial" w:hAnsi="Arial" w:cs="Arial"/>
                <w:sz w:val="24"/>
                <w:szCs w:val="24"/>
              </w:rPr>
              <w:t xml:space="preserve">esearched acceptability of questions </w:t>
            </w:r>
          </w:p>
          <w:p w:rsidR="00421200" w:rsidRDefault="00421200" w:rsidP="00421200">
            <w:pPr>
              <w:pStyle w:val="ListParagraph"/>
              <w:numPr>
                <w:ilvl w:val="0"/>
                <w:numId w:val="8"/>
              </w:numPr>
              <w:rPr>
                <w:rFonts w:ascii="Arial" w:hAnsi="Arial" w:cs="Arial"/>
                <w:sz w:val="24"/>
                <w:szCs w:val="24"/>
              </w:rPr>
            </w:pPr>
            <w:r w:rsidRPr="00421200">
              <w:rPr>
                <w:rFonts w:ascii="Arial" w:hAnsi="Arial" w:cs="Arial"/>
                <w:sz w:val="24"/>
                <w:szCs w:val="24"/>
              </w:rPr>
              <w:t>e</w:t>
            </w:r>
            <w:r w:rsidR="00F65993" w:rsidRPr="00421200">
              <w:rPr>
                <w:rFonts w:ascii="Arial" w:hAnsi="Arial" w:cs="Arial"/>
                <w:sz w:val="24"/>
                <w:szCs w:val="24"/>
              </w:rPr>
              <w:t>nsure</w:t>
            </w:r>
            <w:r w:rsidRPr="00421200">
              <w:rPr>
                <w:rFonts w:ascii="Arial" w:hAnsi="Arial" w:cs="Arial"/>
                <w:sz w:val="24"/>
                <w:szCs w:val="24"/>
              </w:rPr>
              <w:t>d</w:t>
            </w:r>
            <w:r w:rsidR="00F65993" w:rsidRPr="00421200">
              <w:rPr>
                <w:rFonts w:ascii="Arial" w:hAnsi="Arial" w:cs="Arial"/>
                <w:sz w:val="24"/>
                <w:szCs w:val="24"/>
              </w:rPr>
              <w:t xml:space="preserve"> outcomes from research inform the strategy and approach to offer reassurance and address concerns </w:t>
            </w:r>
          </w:p>
          <w:p w:rsidR="00F65993" w:rsidRPr="00F65993" w:rsidRDefault="00421200" w:rsidP="00421200">
            <w:pPr>
              <w:pStyle w:val="ListParagraph"/>
              <w:numPr>
                <w:ilvl w:val="0"/>
                <w:numId w:val="8"/>
              </w:numPr>
              <w:rPr>
                <w:rFonts w:ascii="Arial" w:hAnsi="Arial" w:cs="Arial"/>
                <w:sz w:val="24"/>
                <w:szCs w:val="24"/>
              </w:rPr>
            </w:pPr>
            <w:r>
              <w:rPr>
                <w:rFonts w:ascii="Arial" w:hAnsi="Arial" w:cs="Arial"/>
                <w:sz w:val="24"/>
                <w:szCs w:val="24"/>
              </w:rPr>
              <w:t>the r</w:t>
            </w:r>
            <w:r w:rsidR="00B928A9">
              <w:rPr>
                <w:rFonts w:ascii="Arial" w:hAnsi="Arial" w:cs="Arial"/>
                <w:sz w:val="24"/>
                <w:szCs w:val="24"/>
              </w:rPr>
              <w:t>esearch indicates h</w:t>
            </w:r>
            <w:r w:rsidR="00F65993" w:rsidRPr="00F65993">
              <w:rPr>
                <w:rFonts w:ascii="Arial" w:hAnsi="Arial" w:cs="Arial"/>
                <w:sz w:val="24"/>
                <w:szCs w:val="24"/>
              </w:rPr>
              <w:t xml:space="preserve">igh level of acceptability across all age cohorts </w:t>
            </w:r>
          </w:p>
        </w:tc>
      </w:tr>
      <w:tr w:rsidR="00F65993" w:rsidRPr="00F65993" w:rsidTr="0000507E">
        <w:tc>
          <w:tcPr>
            <w:tcW w:w="4210" w:type="dxa"/>
          </w:tcPr>
          <w:p w:rsidR="00F65993" w:rsidRPr="00421200" w:rsidRDefault="00F65993" w:rsidP="00421200">
            <w:pPr>
              <w:pStyle w:val="ListParagraph"/>
              <w:numPr>
                <w:ilvl w:val="0"/>
                <w:numId w:val="8"/>
              </w:numPr>
              <w:rPr>
                <w:rFonts w:ascii="Arial" w:hAnsi="Arial" w:cs="Arial"/>
                <w:b/>
                <w:color w:val="365F91" w:themeColor="accent1" w:themeShade="BF"/>
                <w:sz w:val="24"/>
                <w:szCs w:val="24"/>
              </w:rPr>
            </w:pPr>
            <w:r w:rsidRPr="00421200">
              <w:rPr>
                <w:rFonts w:ascii="Arial" w:hAnsi="Arial" w:cs="Arial"/>
                <w:b/>
                <w:color w:val="365F91" w:themeColor="accent1" w:themeShade="BF"/>
                <w:sz w:val="24"/>
                <w:szCs w:val="24"/>
              </w:rPr>
              <w:t>Mental health</w:t>
            </w:r>
          </w:p>
          <w:p w:rsidR="00F65993" w:rsidRPr="00F65993" w:rsidRDefault="00F65993" w:rsidP="004135BB">
            <w:pPr>
              <w:rPr>
                <w:rFonts w:ascii="Arial" w:hAnsi="Arial" w:cs="Arial"/>
                <w:b/>
                <w:sz w:val="24"/>
                <w:szCs w:val="24"/>
              </w:rPr>
            </w:pPr>
            <w:r w:rsidRPr="00F65993">
              <w:rPr>
                <w:rFonts w:ascii="Arial" w:hAnsi="Arial" w:cs="Arial"/>
                <w:b/>
                <w:sz w:val="24"/>
                <w:szCs w:val="24"/>
              </w:rPr>
              <w:lastRenderedPageBreak/>
              <w:t xml:space="preserve">Donors affected by experience of discrimination and stigma may be distressed by the questions </w:t>
            </w:r>
          </w:p>
          <w:p w:rsidR="00421200" w:rsidRDefault="00421200" w:rsidP="004135BB">
            <w:pPr>
              <w:rPr>
                <w:rFonts w:ascii="Arial" w:hAnsi="Arial" w:cs="Arial"/>
                <w:b/>
                <w:sz w:val="24"/>
                <w:szCs w:val="24"/>
              </w:rPr>
            </w:pPr>
          </w:p>
          <w:p w:rsidR="00F65993" w:rsidRPr="00F65993" w:rsidRDefault="00F65993" w:rsidP="004135BB">
            <w:pPr>
              <w:rPr>
                <w:rFonts w:ascii="Arial" w:hAnsi="Arial" w:cs="Arial"/>
                <w:b/>
                <w:sz w:val="24"/>
                <w:szCs w:val="24"/>
              </w:rPr>
            </w:pPr>
            <w:r w:rsidRPr="00F65993">
              <w:rPr>
                <w:rFonts w:ascii="Arial" w:hAnsi="Arial" w:cs="Arial"/>
                <w:b/>
                <w:sz w:val="24"/>
                <w:szCs w:val="24"/>
              </w:rPr>
              <w:t xml:space="preserve">Donors affected by previous history of unwanted sexual activity may find the questions distressing </w:t>
            </w:r>
          </w:p>
          <w:p w:rsidR="00421200" w:rsidRDefault="00421200" w:rsidP="004135BB">
            <w:pPr>
              <w:rPr>
                <w:rFonts w:ascii="Arial" w:hAnsi="Arial" w:cs="Arial"/>
                <w:b/>
                <w:sz w:val="24"/>
                <w:szCs w:val="24"/>
              </w:rPr>
            </w:pPr>
          </w:p>
          <w:p w:rsidR="0000507E" w:rsidRPr="0000507E" w:rsidRDefault="0000507E" w:rsidP="0000507E">
            <w:pPr>
              <w:rPr>
                <w:rFonts w:ascii="Arial" w:hAnsi="Arial" w:cs="Arial"/>
                <w:b/>
                <w:color w:val="365F91" w:themeColor="accent1" w:themeShade="BF"/>
                <w:sz w:val="24"/>
                <w:szCs w:val="24"/>
              </w:rPr>
            </w:pPr>
          </w:p>
          <w:p w:rsidR="0000507E" w:rsidRPr="0000507E" w:rsidRDefault="0000507E" w:rsidP="0000507E">
            <w:pPr>
              <w:rPr>
                <w:rFonts w:ascii="Arial" w:hAnsi="Arial" w:cs="Arial"/>
                <w:b/>
                <w:color w:val="365F91" w:themeColor="accent1" w:themeShade="BF"/>
                <w:sz w:val="24"/>
                <w:szCs w:val="24"/>
              </w:rPr>
            </w:pPr>
          </w:p>
          <w:p w:rsidR="00F65993" w:rsidRDefault="00F65993" w:rsidP="00421200">
            <w:pPr>
              <w:pStyle w:val="ListParagraph"/>
              <w:numPr>
                <w:ilvl w:val="0"/>
                <w:numId w:val="14"/>
              </w:numPr>
              <w:rPr>
                <w:rFonts w:ascii="Arial" w:hAnsi="Arial" w:cs="Arial"/>
                <w:b/>
                <w:color w:val="365F91" w:themeColor="accent1" w:themeShade="BF"/>
                <w:sz w:val="24"/>
                <w:szCs w:val="24"/>
              </w:rPr>
            </w:pPr>
            <w:r w:rsidRPr="00421200">
              <w:rPr>
                <w:rFonts w:ascii="Arial" w:hAnsi="Arial" w:cs="Arial"/>
                <w:b/>
                <w:color w:val="365F91" w:themeColor="accent1" w:themeShade="BF"/>
                <w:sz w:val="24"/>
                <w:szCs w:val="24"/>
              </w:rPr>
              <w:t xml:space="preserve">Disability </w:t>
            </w:r>
          </w:p>
          <w:p w:rsidR="00E161D0" w:rsidRPr="00E161D0" w:rsidRDefault="00E161D0" w:rsidP="00E161D0">
            <w:pPr>
              <w:rPr>
                <w:rFonts w:ascii="Arial" w:hAnsi="Arial" w:cs="Arial"/>
                <w:b/>
                <w:color w:val="365F91" w:themeColor="accent1" w:themeShade="BF"/>
                <w:sz w:val="24"/>
                <w:szCs w:val="24"/>
              </w:rPr>
            </w:pPr>
          </w:p>
          <w:p w:rsidR="0000507E" w:rsidRPr="0000507E" w:rsidRDefault="0000507E" w:rsidP="0000507E">
            <w:pPr>
              <w:pStyle w:val="ListParagraph"/>
              <w:rPr>
                <w:rFonts w:ascii="Arial" w:hAnsi="Arial" w:cs="Arial"/>
                <w:b/>
                <w:color w:val="365F91" w:themeColor="accent1" w:themeShade="BF"/>
                <w:sz w:val="24"/>
                <w:szCs w:val="24"/>
              </w:rPr>
            </w:pPr>
          </w:p>
          <w:p w:rsidR="00F65993" w:rsidRPr="00E161D0" w:rsidRDefault="00F65993" w:rsidP="00E161D0">
            <w:pPr>
              <w:pStyle w:val="ListParagraph"/>
              <w:numPr>
                <w:ilvl w:val="0"/>
                <w:numId w:val="14"/>
              </w:numPr>
              <w:rPr>
                <w:rFonts w:ascii="Arial" w:hAnsi="Arial" w:cs="Arial"/>
                <w:b/>
                <w:color w:val="365F91" w:themeColor="accent1" w:themeShade="BF"/>
                <w:sz w:val="24"/>
                <w:szCs w:val="24"/>
              </w:rPr>
            </w:pPr>
            <w:r w:rsidRPr="00E161D0">
              <w:rPr>
                <w:rFonts w:ascii="Arial" w:hAnsi="Arial" w:cs="Arial"/>
                <w:b/>
                <w:color w:val="365F91" w:themeColor="accent1" w:themeShade="BF"/>
                <w:sz w:val="24"/>
                <w:szCs w:val="24"/>
              </w:rPr>
              <w:t>Sight Impaired Donors:</w:t>
            </w:r>
          </w:p>
          <w:p w:rsidR="00F65993" w:rsidRDefault="00F65993" w:rsidP="00086E85">
            <w:pPr>
              <w:rPr>
                <w:rFonts w:ascii="Arial" w:hAnsi="Arial" w:cs="Arial"/>
                <w:b/>
                <w:sz w:val="24"/>
                <w:szCs w:val="24"/>
              </w:rPr>
            </w:pPr>
            <w:r w:rsidRPr="00F65993">
              <w:rPr>
                <w:rFonts w:ascii="Arial" w:hAnsi="Arial" w:cs="Arial"/>
                <w:b/>
                <w:sz w:val="24"/>
                <w:szCs w:val="24"/>
              </w:rPr>
              <w:t xml:space="preserve">May require assistance in completing the DSR and online questionnaire may require assistance to complete the form may find questions more embarrassing or intrusive </w:t>
            </w:r>
          </w:p>
          <w:p w:rsidR="00E161D0" w:rsidRDefault="00E161D0" w:rsidP="00086E85">
            <w:pPr>
              <w:rPr>
                <w:rFonts w:ascii="Arial" w:hAnsi="Arial" w:cs="Arial"/>
                <w:b/>
                <w:sz w:val="24"/>
                <w:szCs w:val="24"/>
              </w:rPr>
            </w:pPr>
          </w:p>
          <w:p w:rsidR="00E161D0" w:rsidRPr="00F65993" w:rsidRDefault="00E161D0" w:rsidP="00086E85">
            <w:pPr>
              <w:rPr>
                <w:rFonts w:ascii="Arial" w:hAnsi="Arial" w:cs="Arial"/>
                <w:b/>
                <w:sz w:val="24"/>
                <w:szCs w:val="24"/>
              </w:rPr>
            </w:pPr>
          </w:p>
          <w:p w:rsidR="00F65993" w:rsidRPr="00E161D0" w:rsidRDefault="00F65993" w:rsidP="0000507E">
            <w:pPr>
              <w:pStyle w:val="ListParagraph"/>
              <w:numPr>
                <w:ilvl w:val="0"/>
                <w:numId w:val="16"/>
              </w:numPr>
              <w:shd w:val="clear" w:color="auto" w:fill="244061" w:themeFill="accent1" w:themeFillShade="80"/>
              <w:rPr>
                <w:rFonts w:ascii="Arial" w:hAnsi="Arial" w:cs="Arial"/>
                <w:b/>
                <w:sz w:val="24"/>
                <w:szCs w:val="24"/>
              </w:rPr>
            </w:pPr>
            <w:r w:rsidRPr="00E161D0">
              <w:rPr>
                <w:rFonts w:ascii="Arial" w:hAnsi="Arial" w:cs="Arial"/>
                <w:b/>
                <w:sz w:val="24"/>
                <w:szCs w:val="24"/>
              </w:rPr>
              <w:t xml:space="preserve">Hearing Impaired/Deaf </w:t>
            </w:r>
          </w:p>
          <w:p w:rsidR="00F65993" w:rsidRPr="00F65993" w:rsidRDefault="00F65993" w:rsidP="00086E85">
            <w:pPr>
              <w:rPr>
                <w:rFonts w:ascii="Arial" w:hAnsi="Arial" w:cs="Arial"/>
                <w:b/>
                <w:sz w:val="24"/>
                <w:szCs w:val="24"/>
              </w:rPr>
            </w:pPr>
            <w:r w:rsidRPr="00F65993">
              <w:rPr>
                <w:rFonts w:ascii="Arial" w:hAnsi="Arial" w:cs="Arial"/>
                <w:b/>
                <w:sz w:val="24"/>
                <w:szCs w:val="24"/>
              </w:rPr>
              <w:t>Donors may find verbal questions on the criteria more difficult to hear and this could compromise confidentiality.  This is compounded by the need for staff to wear face masks.</w:t>
            </w:r>
          </w:p>
          <w:p w:rsidR="00F65993" w:rsidRPr="00F65993" w:rsidRDefault="00F65993" w:rsidP="00086E85">
            <w:pPr>
              <w:rPr>
                <w:rFonts w:ascii="Arial" w:hAnsi="Arial" w:cs="Arial"/>
                <w:b/>
                <w:sz w:val="24"/>
                <w:szCs w:val="24"/>
              </w:rPr>
            </w:pPr>
          </w:p>
          <w:p w:rsidR="00F65993" w:rsidRPr="0000507E" w:rsidRDefault="00F65993" w:rsidP="0000507E">
            <w:pPr>
              <w:pStyle w:val="ListParagraph"/>
              <w:numPr>
                <w:ilvl w:val="0"/>
                <w:numId w:val="16"/>
              </w:numPr>
              <w:shd w:val="clear" w:color="auto" w:fill="244061" w:themeFill="accent1" w:themeFillShade="80"/>
              <w:rPr>
                <w:rFonts w:ascii="Arial" w:hAnsi="Arial" w:cs="Arial"/>
                <w:b/>
                <w:sz w:val="24"/>
                <w:szCs w:val="24"/>
              </w:rPr>
            </w:pPr>
            <w:r w:rsidRPr="0000507E">
              <w:rPr>
                <w:rFonts w:ascii="Arial" w:hAnsi="Arial" w:cs="Arial"/>
                <w:b/>
                <w:sz w:val="24"/>
                <w:szCs w:val="24"/>
              </w:rPr>
              <w:t xml:space="preserve">Physical Impairment </w:t>
            </w:r>
          </w:p>
          <w:p w:rsidR="0000507E" w:rsidRDefault="0000507E" w:rsidP="00086E85">
            <w:pPr>
              <w:rPr>
                <w:rFonts w:ascii="Arial" w:hAnsi="Arial" w:cs="Arial"/>
                <w:b/>
                <w:sz w:val="24"/>
                <w:szCs w:val="24"/>
              </w:rPr>
            </w:pPr>
          </w:p>
          <w:p w:rsidR="00F65993" w:rsidRPr="0000507E" w:rsidRDefault="00F65993" w:rsidP="0000507E">
            <w:pPr>
              <w:pStyle w:val="ListParagraph"/>
              <w:numPr>
                <w:ilvl w:val="0"/>
                <w:numId w:val="16"/>
              </w:numPr>
              <w:shd w:val="clear" w:color="auto" w:fill="244061" w:themeFill="accent1" w:themeFillShade="80"/>
              <w:rPr>
                <w:rFonts w:ascii="Arial" w:hAnsi="Arial" w:cs="Arial"/>
                <w:b/>
                <w:sz w:val="24"/>
                <w:szCs w:val="24"/>
              </w:rPr>
            </w:pPr>
            <w:r w:rsidRPr="0000507E">
              <w:rPr>
                <w:rFonts w:ascii="Arial" w:hAnsi="Arial" w:cs="Arial"/>
                <w:b/>
                <w:sz w:val="24"/>
                <w:szCs w:val="24"/>
              </w:rPr>
              <w:t xml:space="preserve">Mental Impairment </w:t>
            </w:r>
          </w:p>
          <w:p w:rsidR="00F65993" w:rsidRPr="00F65993" w:rsidRDefault="00F65993" w:rsidP="00086E85">
            <w:pPr>
              <w:rPr>
                <w:rFonts w:ascii="Arial" w:hAnsi="Arial" w:cs="Arial"/>
                <w:b/>
                <w:sz w:val="24"/>
                <w:szCs w:val="24"/>
              </w:rPr>
            </w:pPr>
            <w:r w:rsidRPr="00F65993">
              <w:rPr>
                <w:rFonts w:ascii="Arial" w:hAnsi="Arial" w:cs="Arial"/>
                <w:b/>
                <w:sz w:val="24"/>
                <w:szCs w:val="24"/>
              </w:rPr>
              <w:t xml:space="preserve">May find the changes in donor selection and the rationale difficult to </w:t>
            </w:r>
            <w:r w:rsidRPr="00F65993">
              <w:rPr>
                <w:rFonts w:ascii="Arial" w:hAnsi="Arial" w:cs="Arial"/>
                <w:b/>
                <w:sz w:val="24"/>
                <w:szCs w:val="24"/>
              </w:rPr>
              <w:lastRenderedPageBreak/>
              <w:t xml:space="preserve">comprehend.  Donors need to be mentally competent and able to demonstrate comprehension and give consent </w:t>
            </w:r>
          </w:p>
          <w:p w:rsidR="00F65993" w:rsidRPr="00F65993" w:rsidRDefault="00F65993" w:rsidP="00086E85">
            <w:pPr>
              <w:rPr>
                <w:rFonts w:ascii="Arial" w:hAnsi="Arial" w:cs="Arial"/>
                <w:b/>
                <w:sz w:val="24"/>
                <w:szCs w:val="24"/>
              </w:rPr>
            </w:pPr>
          </w:p>
        </w:tc>
        <w:tc>
          <w:tcPr>
            <w:tcW w:w="10244" w:type="dxa"/>
          </w:tcPr>
          <w:p w:rsidR="00421200" w:rsidRDefault="00421200" w:rsidP="00421200">
            <w:pPr>
              <w:rPr>
                <w:rFonts w:ascii="Arial" w:hAnsi="Arial" w:cs="Arial"/>
                <w:sz w:val="24"/>
                <w:szCs w:val="24"/>
              </w:rPr>
            </w:pPr>
            <w:r>
              <w:rPr>
                <w:rFonts w:ascii="Arial" w:hAnsi="Arial" w:cs="Arial"/>
                <w:sz w:val="24"/>
                <w:szCs w:val="24"/>
              </w:rPr>
              <w:lastRenderedPageBreak/>
              <w:t>SNBTS have ensured that we:</w:t>
            </w:r>
          </w:p>
          <w:p w:rsidR="00F65993" w:rsidRPr="00421200" w:rsidRDefault="00F65993" w:rsidP="00421200">
            <w:pPr>
              <w:pStyle w:val="ListParagraph"/>
              <w:numPr>
                <w:ilvl w:val="0"/>
                <w:numId w:val="13"/>
              </w:numPr>
              <w:rPr>
                <w:rFonts w:ascii="Arial" w:hAnsi="Arial" w:cs="Arial"/>
                <w:sz w:val="24"/>
                <w:szCs w:val="24"/>
              </w:rPr>
            </w:pPr>
            <w:r w:rsidRPr="00421200">
              <w:rPr>
                <w:rFonts w:ascii="Arial" w:hAnsi="Arial" w:cs="Arial"/>
                <w:sz w:val="24"/>
                <w:szCs w:val="24"/>
              </w:rPr>
              <w:lastRenderedPageBreak/>
              <w:t xml:space="preserve">Provide information of where to get support </w:t>
            </w:r>
          </w:p>
          <w:p w:rsidR="00F65993" w:rsidRPr="00421200" w:rsidRDefault="00F65993" w:rsidP="00421200">
            <w:pPr>
              <w:pStyle w:val="ListParagraph"/>
              <w:numPr>
                <w:ilvl w:val="0"/>
                <w:numId w:val="12"/>
              </w:numPr>
              <w:rPr>
                <w:rFonts w:ascii="Arial" w:hAnsi="Arial" w:cs="Arial"/>
                <w:sz w:val="24"/>
                <w:szCs w:val="24"/>
              </w:rPr>
            </w:pPr>
            <w:r w:rsidRPr="00421200">
              <w:rPr>
                <w:rFonts w:ascii="Arial" w:hAnsi="Arial" w:cs="Arial"/>
                <w:sz w:val="24"/>
                <w:szCs w:val="24"/>
              </w:rPr>
              <w:t xml:space="preserve">Specialist training for staff in managing concerns and distress </w:t>
            </w:r>
          </w:p>
          <w:p w:rsidR="00F65993" w:rsidRDefault="00F65993" w:rsidP="00421200">
            <w:pPr>
              <w:pStyle w:val="ListParagraph"/>
              <w:numPr>
                <w:ilvl w:val="0"/>
                <w:numId w:val="12"/>
              </w:numPr>
              <w:rPr>
                <w:rFonts w:ascii="Arial" w:hAnsi="Arial" w:cs="Arial"/>
                <w:sz w:val="24"/>
                <w:szCs w:val="24"/>
              </w:rPr>
            </w:pPr>
            <w:r w:rsidRPr="00421200">
              <w:rPr>
                <w:rFonts w:ascii="Arial" w:hAnsi="Arial" w:cs="Arial"/>
                <w:sz w:val="24"/>
                <w:szCs w:val="24"/>
              </w:rPr>
              <w:t>Addressed in the communications across all strands</w:t>
            </w:r>
          </w:p>
          <w:p w:rsidR="00421200" w:rsidRPr="00421200" w:rsidRDefault="00421200" w:rsidP="00421200">
            <w:pPr>
              <w:pStyle w:val="ListParagraph"/>
              <w:numPr>
                <w:ilvl w:val="0"/>
                <w:numId w:val="12"/>
              </w:numPr>
              <w:rPr>
                <w:rFonts w:ascii="Arial" w:hAnsi="Arial" w:cs="Arial"/>
                <w:sz w:val="24"/>
                <w:szCs w:val="24"/>
              </w:rPr>
            </w:pPr>
            <w:r>
              <w:rPr>
                <w:rFonts w:ascii="Arial" w:hAnsi="Arial" w:cs="Arial"/>
                <w:sz w:val="24"/>
                <w:szCs w:val="24"/>
              </w:rPr>
              <w:t xml:space="preserve">Provided options for donors to seek advice in a safe and confidential space via the 03459090999 call line and the Donor Enquiry form </w:t>
            </w:r>
          </w:p>
          <w:p w:rsidR="00F65993" w:rsidRPr="00F65993" w:rsidRDefault="00421200" w:rsidP="004135BB">
            <w:pPr>
              <w:rPr>
                <w:rFonts w:ascii="Arial" w:hAnsi="Arial" w:cs="Arial"/>
                <w:sz w:val="24"/>
                <w:szCs w:val="24"/>
              </w:rPr>
            </w:pPr>
            <w:r>
              <w:rPr>
                <w:rFonts w:ascii="Arial" w:hAnsi="Arial" w:cs="Arial"/>
                <w:sz w:val="24"/>
                <w:szCs w:val="24"/>
              </w:rPr>
              <w:t>SNBTS have provided e</w:t>
            </w:r>
            <w:r w:rsidR="00F65993" w:rsidRPr="00F65993">
              <w:rPr>
                <w:rFonts w:ascii="Arial" w:hAnsi="Arial" w:cs="Arial"/>
                <w:sz w:val="24"/>
                <w:szCs w:val="24"/>
              </w:rPr>
              <w:t xml:space="preserve">ffective sign posting for staff and donors on where to seek advice </w:t>
            </w:r>
            <w:r>
              <w:rPr>
                <w:rFonts w:ascii="Arial" w:hAnsi="Arial" w:cs="Arial"/>
                <w:sz w:val="24"/>
                <w:szCs w:val="24"/>
              </w:rPr>
              <w:t>in communication channels and on session</w:t>
            </w:r>
            <w:r w:rsidR="0000507E">
              <w:rPr>
                <w:rFonts w:ascii="Arial" w:hAnsi="Arial" w:cs="Arial"/>
                <w:sz w:val="24"/>
                <w:szCs w:val="24"/>
              </w:rPr>
              <w:t xml:space="preserve">.  In </w:t>
            </w:r>
            <w:r w:rsidR="00B928A9">
              <w:rPr>
                <w:rFonts w:ascii="Arial" w:hAnsi="Arial" w:cs="Arial"/>
                <w:sz w:val="24"/>
                <w:szCs w:val="24"/>
              </w:rPr>
              <w:t>addition,</w:t>
            </w:r>
            <w:r w:rsidR="0000507E">
              <w:rPr>
                <w:rFonts w:ascii="Arial" w:hAnsi="Arial" w:cs="Arial"/>
                <w:sz w:val="24"/>
                <w:szCs w:val="24"/>
              </w:rPr>
              <w:t xml:space="preserve"> we have provided specialist training to help staff support affected donors </w:t>
            </w:r>
            <w:r>
              <w:rPr>
                <w:rFonts w:ascii="Arial" w:hAnsi="Arial" w:cs="Arial"/>
                <w:sz w:val="24"/>
                <w:szCs w:val="24"/>
              </w:rPr>
              <w:t xml:space="preserve"> </w:t>
            </w:r>
          </w:p>
          <w:p w:rsidR="0000507E" w:rsidRDefault="0000507E" w:rsidP="004135BB">
            <w:pPr>
              <w:rPr>
                <w:rFonts w:ascii="Arial" w:hAnsi="Arial" w:cs="Arial"/>
                <w:sz w:val="24"/>
                <w:szCs w:val="24"/>
              </w:rPr>
            </w:pPr>
          </w:p>
          <w:p w:rsidR="00F65993" w:rsidRPr="00F65993" w:rsidRDefault="00E161D0" w:rsidP="004135BB">
            <w:pPr>
              <w:rPr>
                <w:rFonts w:ascii="Arial" w:hAnsi="Arial" w:cs="Arial"/>
                <w:sz w:val="24"/>
                <w:szCs w:val="24"/>
              </w:rPr>
            </w:pPr>
            <w:r>
              <w:rPr>
                <w:rFonts w:ascii="Arial" w:hAnsi="Arial" w:cs="Arial"/>
                <w:sz w:val="24"/>
                <w:szCs w:val="24"/>
              </w:rPr>
              <w:t>A number of the solutions in place address a number of concerns and issues raised or encountered by donors with disabilities and the same s</w:t>
            </w:r>
            <w:r w:rsidR="0000507E">
              <w:rPr>
                <w:rFonts w:ascii="Arial" w:hAnsi="Arial" w:cs="Arial"/>
                <w:sz w:val="24"/>
                <w:szCs w:val="24"/>
              </w:rPr>
              <w:t xml:space="preserve">olution may offer benefits to </w:t>
            </w:r>
            <w:r>
              <w:rPr>
                <w:rFonts w:ascii="Arial" w:hAnsi="Arial" w:cs="Arial"/>
                <w:sz w:val="24"/>
                <w:szCs w:val="24"/>
              </w:rPr>
              <w:t xml:space="preserve">more than one cohort of </w:t>
            </w:r>
            <w:r w:rsidR="00B928A9">
              <w:rPr>
                <w:rFonts w:ascii="Arial" w:hAnsi="Arial" w:cs="Arial"/>
                <w:sz w:val="24"/>
                <w:szCs w:val="24"/>
              </w:rPr>
              <w:t>donors affected</w:t>
            </w:r>
            <w:r w:rsidR="0000507E">
              <w:rPr>
                <w:rFonts w:ascii="Arial" w:hAnsi="Arial" w:cs="Arial"/>
                <w:sz w:val="24"/>
                <w:szCs w:val="24"/>
              </w:rPr>
              <w:t xml:space="preserve"> by disability </w:t>
            </w:r>
          </w:p>
          <w:p w:rsidR="00F65993" w:rsidRPr="00E161D0" w:rsidRDefault="00E161D0" w:rsidP="00E161D0">
            <w:pPr>
              <w:pStyle w:val="ListParagraph"/>
              <w:numPr>
                <w:ilvl w:val="0"/>
                <w:numId w:val="15"/>
              </w:numPr>
              <w:rPr>
                <w:rFonts w:ascii="Arial" w:hAnsi="Arial" w:cs="Arial"/>
                <w:sz w:val="24"/>
                <w:szCs w:val="24"/>
              </w:rPr>
            </w:pPr>
            <w:r w:rsidRPr="00E161D0">
              <w:rPr>
                <w:rFonts w:ascii="Arial" w:hAnsi="Arial" w:cs="Arial"/>
                <w:sz w:val="24"/>
                <w:szCs w:val="24"/>
              </w:rPr>
              <w:t>Scotblood w</w:t>
            </w:r>
            <w:r w:rsidR="00F65993" w:rsidRPr="00E161D0">
              <w:rPr>
                <w:rFonts w:ascii="Arial" w:hAnsi="Arial" w:cs="Arial"/>
                <w:sz w:val="24"/>
                <w:szCs w:val="24"/>
              </w:rPr>
              <w:t>ebsite is built to be accessible</w:t>
            </w:r>
            <w:r w:rsidRPr="00E161D0">
              <w:rPr>
                <w:rFonts w:ascii="Arial" w:hAnsi="Arial" w:cs="Arial"/>
                <w:sz w:val="24"/>
                <w:szCs w:val="24"/>
              </w:rPr>
              <w:t xml:space="preserve"> to Sight Impaired Donors </w:t>
            </w:r>
          </w:p>
          <w:p w:rsidR="00F65993" w:rsidRPr="00E161D0" w:rsidRDefault="00F65993" w:rsidP="00E161D0">
            <w:pPr>
              <w:pStyle w:val="ListParagraph"/>
              <w:numPr>
                <w:ilvl w:val="0"/>
                <w:numId w:val="15"/>
              </w:numPr>
              <w:rPr>
                <w:rFonts w:ascii="Arial" w:hAnsi="Arial" w:cs="Arial"/>
                <w:sz w:val="24"/>
                <w:szCs w:val="24"/>
              </w:rPr>
            </w:pPr>
            <w:r w:rsidRPr="00E161D0">
              <w:rPr>
                <w:rFonts w:ascii="Arial" w:hAnsi="Arial" w:cs="Arial"/>
                <w:sz w:val="24"/>
                <w:szCs w:val="24"/>
              </w:rPr>
              <w:t xml:space="preserve">Leaflets can be made available in alternative formats </w:t>
            </w:r>
          </w:p>
          <w:p w:rsidR="00F65993" w:rsidRDefault="00E161D0" w:rsidP="00E161D0">
            <w:pPr>
              <w:pStyle w:val="ListParagraph"/>
              <w:numPr>
                <w:ilvl w:val="0"/>
                <w:numId w:val="15"/>
              </w:numPr>
              <w:rPr>
                <w:rFonts w:ascii="Arial" w:hAnsi="Arial" w:cs="Arial"/>
                <w:sz w:val="24"/>
                <w:szCs w:val="24"/>
              </w:rPr>
            </w:pPr>
            <w:r>
              <w:rPr>
                <w:rFonts w:ascii="Arial" w:hAnsi="Arial" w:cs="Arial"/>
                <w:sz w:val="24"/>
                <w:szCs w:val="24"/>
              </w:rPr>
              <w:t xml:space="preserve">SNBTS are exploring </w:t>
            </w:r>
            <w:r w:rsidR="00F65993" w:rsidRPr="00E161D0">
              <w:rPr>
                <w:rFonts w:ascii="Arial" w:hAnsi="Arial" w:cs="Arial"/>
                <w:sz w:val="24"/>
                <w:szCs w:val="24"/>
              </w:rPr>
              <w:t>additional solutions from Vaccination Scheduling tool</w:t>
            </w:r>
            <w:r>
              <w:rPr>
                <w:rFonts w:ascii="Arial" w:hAnsi="Arial" w:cs="Arial"/>
                <w:sz w:val="24"/>
                <w:szCs w:val="24"/>
              </w:rPr>
              <w:t xml:space="preserve"> and will update on progress</w:t>
            </w:r>
          </w:p>
          <w:p w:rsidR="00E161D0" w:rsidRDefault="00E161D0" w:rsidP="00E161D0">
            <w:pPr>
              <w:pStyle w:val="ListParagraph"/>
              <w:numPr>
                <w:ilvl w:val="0"/>
                <w:numId w:val="15"/>
              </w:numPr>
              <w:rPr>
                <w:rFonts w:ascii="Arial" w:hAnsi="Arial" w:cs="Arial"/>
                <w:sz w:val="24"/>
                <w:szCs w:val="24"/>
              </w:rPr>
            </w:pPr>
            <w:r>
              <w:rPr>
                <w:rFonts w:ascii="Arial" w:hAnsi="Arial" w:cs="Arial"/>
                <w:sz w:val="24"/>
                <w:szCs w:val="24"/>
              </w:rPr>
              <w:t>The ability to undertake a confidential risk assessment via telephone will improve service to visually impaired donors</w:t>
            </w:r>
          </w:p>
          <w:p w:rsidR="00E161D0" w:rsidRDefault="00E161D0" w:rsidP="004135BB">
            <w:pPr>
              <w:pStyle w:val="ListParagraph"/>
              <w:numPr>
                <w:ilvl w:val="0"/>
                <w:numId w:val="15"/>
              </w:numPr>
              <w:rPr>
                <w:rFonts w:ascii="Arial" w:hAnsi="Arial" w:cs="Arial"/>
                <w:sz w:val="24"/>
                <w:szCs w:val="24"/>
              </w:rPr>
            </w:pPr>
            <w:r>
              <w:rPr>
                <w:rFonts w:ascii="Arial" w:hAnsi="Arial" w:cs="Arial"/>
                <w:sz w:val="24"/>
                <w:szCs w:val="24"/>
              </w:rPr>
              <w:t xml:space="preserve">The ability to complete the Health Check question at home already assists sight impaired donors to complete the questionnaire with trusted assistance  </w:t>
            </w:r>
          </w:p>
          <w:p w:rsidR="00F65993" w:rsidRPr="00E161D0" w:rsidRDefault="00F65993" w:rsidP="004135BB">
            <w:pPr>
              <w:pStyle w:val="ListParagraph"/>
              <w:numPr>
                <w:ilvl w:val="0"/>
                <w:numId w:val="15"/>
              </w:numPr>
              <w:rPr>
                <w:rFonts w:ascii="Arial" w:hAnsi="Arial" w:cs="Arial"/>
                <w:sz w:val="24"/>
                <w:szCs w:val="24"/>
              </w:rPr>
            </w:pPr>
            <w:r w:rsidRPr="00E161D0">
              <w:rPr>
                <w:rFonts w:ascii="Arial" w:hAnsi="Arial" w:cs="Arial"/>
                <w:sz w:val="24"/>
                <w:szCs w:val="24"/>
              </w:rPr>
              <w:t xml:space="preserve">Making the questions available on line allows donors to complete out with session environment </w:t>
            </w:r>
          </w:p>
          <w:p w:rsidR="0000507E" w:rsidRDefault="0000507E" w:rsidP="004135BB">
            <w:pPr>
              <w:rPr>
                <w:rFonts w:ascii="Arial" w:hAnsi="Arial" w:cs="Arial"/>
                <w:sz w:val="24"/>
                <w:szCs w:val="24"/>
              </w:rPr>
            </w:pPr>
          </w:p>
          <w:p w:rsidR="0000507E" w:rsidRDefault="0000507E" w:rsidP="004135BB">
            <w:pPr>
              <w:rPr>
                <w:rFonts w:ascii="Arial" w:hAnsi="Arial" w:cs="Arial"/>
                <w:sz w:val="24"/>
                <w:szCs w:val="24"/>
              </w:rPr>
            </w:pPr>
          </w:p>
          <w:p w:rsidR="00F65993" w:rsidRPr="0000507E" w:rsidRDefault="00F65993" w:rsidP="0000507E">
            <w:pPr>
              <w:pStyle w:val="ListParagraph"/>
              <w:numPr>
                <w:ilvl w:val="0"/>
                <w:numId w:val="15"/>
              </w:numPr>
              <w:rPr>
                <w:rFonts w:ascii="Arial" w:hAnsi="Arial" w:cs="Arial"/>
                <w:sz w:val="24"/>
                <w:szCs w:val="24"/>
              </w:rPr>
            </w:pPr>
            <w:r w:rsidRPr="0000507E">
              <w:rPr>
                <w:rFonts w:ascii="Arial" w:hAnsi="Arial" w:cs="Arial"/>
                <w:sz w:val="24"/>
                <w:szCs w:val="24"/>
              </w:rPr>
              <w:t xml:space="preserve">Option to undertake assessment and appointment booking via telephone is available </w:t>
            </w:r>
          </w:p>
          <w:p w:rsidR="00F65993" w:rsidRPr="0000507E" w:rsidRDefault="00F65993" w:rsidP="0000507E">
            <w:pPr>
              <w:pStyle w:val="ListParagraph"/>
              <w:numPr>
                <w:ilvl w:val="0"/>
                <w:numId w:val="15"/>
              </w:numPr>
              <w:rPr>
                <w:rFonts w:ascii="Arial" w:hAnsi="Arial" w:cs="Arial"/>
                <w:sz w:val="24"/>
                <w:szCs w:val="24"/>
              </w:rPr>
            </w:pPr>
            <w:r w:rsidRPr="0000507E">
              <w:rPr>
                <w:rFonts w:ascii="Arial" w:hAnsi="Arial" w:cs="Arial"/>
                <w:sz w:val="24"/>
                <w:szCs w:val="24"/>
              </w:rPr>
              <w:t>Telephone appoint allows donors to choose time when they won’t be overheard</w:t>
            </w:r>
          </w:p>
          <w:p w:rsidR="0000507E" w:rsidRDefault="0000507E" w:rsidP="004135BB">
            <w:pPr>
              <w:pStyle w:val="ListParagraph"/>
              <w:numPr>
                <w:ilvl w:val="0"/>
                <w:numId w:val="15"/>
              </w:numPr>
              <w:rPr>
                <w:rFonts w:ascii="Arial" w:hAnsi="Arial" w:cs="Arial"/>
                <w:sz w:val="24"/>
                <w:szCs w:val="24"/>
              </w:rPr>
            </w:pPr>
            <w:r>
              <w:rPr>
                <w:rFonts w:ascii="Arial" w:hAnsi="Arial" w:cs="Arial"/>
                <w:sz w:val="24"/>
                <w:szCs w:val="24"/>
              </w:rPr>
              <w:t>SNBTS r</w:t>
            </w:r>
            <w:r w:rsidR="00F65993" w:rsidRPr="0000507E">
              <w:rPr>
                <w:rFonts w:ascii="Arial" w:hAnsi="Arial" w:cs="Arial"/>
                <w:sz w:val="24"/>
                <w:szCs w:val="24"/>
              </w:rPr>
              <w:t>esearch</w:t>
            </w:r>
            <w:r>
              <w:rPr>
                <w:rFonts w:ascii="Arial" w:hAnsi="Arial" w:cs="Arial"/>
                <w:sz w:val="24"/>
                <w:szCs w:val="24"/>
              </w:rPr>
              <w:t>ed</w:t>
            </w:r>
            <w:r w:rsidR="00F65993" w:rsidRPr="0000507E">
              <w:rPr>
                <w:rFonts w:ascii="Arial" w:hAnsi="Arial" w:cs="Arial"/>
                <w:sz w:val="24"/>
                <w:szCs w:val="24"/>
              </w:rPr>
              <w:t xml:space="preserve"> availability of transparent masks and evaluate their use if feasible.  Note: No suitable safe options were identified.  </w:t>
            </w:r>
            <w:r>
              <w:rPr>
                <w:rFonts w:ascii="Arial" w:hAnsi="Arial" w:cs="Arial"/>
                <w:sz w:val="24"/>
                <w:szCs w:val="24"/>
              </w:rPr>
              <w:t xml:space="preserve">We will continue to explore this as an option </w:t>
            </w:r>
          </w:p>
          <w:p w:rsidR="00F65993" w:rsidRDefault="00F65993" w:rsidP="004135BB">
            <w:pPr>
              <w:pStyle w:val="ListParagraph"/>
              <w:numPr>
                <w:ilvl w:val="0"/>
                <w:numId w:val="15"/>
              </w:numPr>
              <w:rPr>
                <w:rFonts w:ascii="Arial" w:hAnsi="Arial" w:cs="Arial"/>
                <w:sz w:val="24"/>
                <w:szCs w:val="24"/>
              </w:rPr>
            </w:pPr>
            <w:r w:rsidRPr="0000507E">
              <w:rPr>
                <w:rFonts w:ascii="Arial" w:hAnsi="Arial" w:cs="Arial"/>
                <w:sz w:val="24"/>
                <w:szCs w:val="24"/>
              </w:rPr>
              <w:t xml:space="preserve">All staff trained to answer questions and use talkback technique to assess comprehension.  </w:t>
            </w:r>
          </w:p>
          <w:p w:rsidR="0000507E" w:rsidRPr="0000507E" w:rsidRDefault="0000507E" w:rsidP="0000507E">
            <w:pPr>
              <w:pStyle w:val="ListParagraph"/>
              <w:rPr>
                <w:rFonts w:ascii="Arial" w:hAnsi="Arial" w:cs="Arial"/>
                <w:sz w:val="24"/>
                <w:szCs w:val="24"/>
              </w:rPr>
            </w:pPr>
          </w:p>
          <w:p w:rsidR="0000507E" w:rsidRDefault="0000507E" w:rsidP="0000507E">
            <w:pPr>
              <w:rPr>
                <w:rFonts w:ascii="Arial" w:hAnsi="Arial" w:cs="Arial"/>
                <w:b/>
                <w:sz w:val="24"/>
                <w:szCs w:val="24"/>
              </w:rPr>
            </w:pPr>
          </w:p>
          <w:p w:rsidR="0000507E" w:rsidRPr="00F65993" w:rsidRDefault="0000507E" w:rsidP="0000507E">
            <w:pPr>
              <w:rPr>
                <w:rFonts w:ascii="Arial" w:hAnsi="Arial" w:cs="Arial"/>
                <w:b/>
                <w:sz w:val="24"/>
                <w:szCs w:val="24"/>
              </w:rPr>
            </w:pPr>
            <w:r w:rsidRPr="00F65993">
              <w:rPr>
                <w:rFonts w:ascii="Arial" w:hAnsi="Arial" w:cs="Arial"/>
                <w:b/>
                <w:sz w:val="24"/>
                <w:szCs w:val="24"/>
              </w:rPr>
              <w:t xml:space="preserve">No impact </w:t>
            </w:r>
          </w:p>
          <w:p w:rsidR="00F65993" w:rsidRDefault="00F65993" w:rsidP="004135BB">
            <w:pPr>
              <w:rPr>
                <w:rFonts w:ascii="Arial" w:hAnsi="Arial" w:cs="Arial"/>
                <w:sz w:val="24"/>
                <w:szCs w:val="24"/>
              </w:rPr>
            </w:pPr>
          </w:p>
          <w:p w:rsidR="0000507E" w:rsidRDefault="0000507E" w:rsidP="004135BB">
            <w:pPr>
              <w:rPr>
                <w:rFonts w:ascii="Arial" w:hAnsi="Arial" w:cs="Arial"/>
                <w:sz w:val="24"/>
                <w:szCs w:val="24"/>
              </w:rPr>
            </w:pPr>
          </w:p>
          <w:p w:rsidR="0000507E" w:rsidRDefault="0000507E" w:rsidP="0000507E">
            <w:pPr>
              <w:pStyle w:val="ListParagraph"/>
              <w:numPr>
                <w:ilvl w:val="0"/>
                <w:numId w:val="15"/>
              </w:numPr>
              <w:rPr>
                <w:rFonts w:ascii="Arial" w:hAnsi="Arial" w:cs="Arial"/>
                <w:sz w:val="24"/>
                <w:szCs w:val="24"/>
              </w:rPr>
            </w:pPr>
            <w:r w:rsidRPr="0000507E">
              <w:rPr>
                <w:rFonts w:ascii="Arial" w:hAnsi="Arial" w:cs="Arial"/>
                <w:sz w:val="24"/>
                <w:szCs w:val="24"/>
              </w:rPr>
              <w:t xml:space="preserve">All staff trained to answer questions and use talkback technique to assess comprehension. </w:t>
            </w:r>
          </w:p>
          <w:p w:rsidR="0000507E" w:rsidRDefault="0000507E" w:rsidP="0000507E">
            <w:pPr>
              <w:pStyle w:val="ListParagraph"/>
              <w:numPr>
                <w:ilvl w:val="0"/>
                <w:numId w:val="15"/>
              </w:numPr>
              <w:rPr>
                <w:rFonts w:ascii="Arial" w:hAnsi="Arial" w:cs="Arial"/>
                <w:sz w:val="24"/>
                <w:szCs w:val="24"/>
              </w:rPr>
            </w:pPr>
            <w:r>
              <w:rPr>
                <w:rFonts w:ascii="Arial" w:hAnsi="Arial" w:cs="Arial"/>
                <w:sz w:val="24"/>
                <w:szCs w:val="24"/>
              </w:rPr>
              <w:t xml:space="preserve">All communication </w:t>
            </w:r>
            <w:r w:rsidR="00B928A9">
              <w:rPr>
                <w:rFonts w:ascii="Arial" w:hAnsi="Arial" w:cs="Arial"/>
                <w:sz w:val="24"/>
                <w:szCs w:val="24"/>
              </w:rPr>
              <w:t>seeks</w:t>
            </w:r>
            <w:r>
              <w:rPr>
                <w:rFonts w:ascii="Arial" w:hAnsi="Arial" w:cs="Arial"/>
                <w:sz w:val="24"/>
                <w:szCs w:val="24"/>
              </w:rPr>
              <w:t xml:space="preserve"> to simplify language and avoid jargon to assist with comprehension </w:t>
            </w:r>
          </w:p>
          <w:p w:rsidR="0000507E" w:rsidRDefault="0000507E" w:rsidP="0000507E">
            <w:pPr>
              <w:pStyle w:val="ListParagraph"/>
              <w:numPr>
                <w:ilvl w:val="0"/>
                <w:numId w:val="15"/>
              </w:numPr>
              <w:rPr>
                <w:rFonts w:ascii="Arial" w:hAnsi="Arial" w:cs="Arial"/>
                <w:sz w:val="24"/>
                <w:szCs w:val="24"/>
              </w:rPr>
            </w:pPr>
            <w:r>
              <w:rPr>
                <w:rFonts w:ascii="Arial" w:hAnsi="Arial" w:cs="Arial"/>
                <w:sz w:val="24"/>
                <w:szCs w:val="24"/>
              </w:rPr>
              <w:t xml:space="preserve">Help and support is provided on website and via Donor Help line </w:t>
            </w:r>
            <w:r w:rsidRPr="0000507E">
              <w:rPr>
                <w:rFonts w:ascii="Arial" w:hAnsi="Arial" w:cs="Arial"/>
                <w:sz w:val="24"/>
                <w:szCs w:val="24"/>
              </w:rPr>
              <w:t xml:space="preserve"> </w:t>
            </w:r>
          </w:p>
          <w:p w:rsidR="0000507E" w:rsidRPr="00F65993" w:rsidRDefault="0000507E" w:rsidP="004135BB">
            <w:pPr>
              <w:rPr>
                <w:rFonts w:ascii="Arial" w:hAnsi="Arial" w:cs="Arial"/>
                <w:sz w:val="24"/>
                <w:szCs w:val="24"/>
              </w:rPr>
            </w:pPr>
          </w:p>
        </w:tc>
      </w:tr>
      <w:tr w:rsidR="00F65993" w:rsidRPr="00F65993" w:rsidTr="0000507E">
        <w:tc>
          <w:tcPr>
            <w:tcW w:w="4210" w:type="dxa"/>
          </w:tcPr>
          <w:p w:rsidR="00F65993" w:rsidRPr="00F65993" w:rsidRDefault="00F65993" w:rsidP="004135BB">
            <w:pPr>
              <w:rPr>
                <w:rFonts w:ascii="Arial" w:hAnsi="Arial" w:cs="Arial"/>
                <w:b/>
                <w:sz w:val="24"/>
                <w:szCs w:val="24"/>
              </w:rPr>
            </w:pPr>
          </w:p>
          <w:p w:rsidR="00F65993" w:rsidRPr="0000507E" w:rsidRDefault="00F65993" w:rsidP="0000507E">
            <w:pPr>
              <w:pStyle w:val="ListParagraph"/>
              <w:numPr>
                <w:ilvl w:val="0"/>
                <w:numId w:val="15"/>
              </w:numPr>
              <w:rPr>
                <w:rFonts w:ascii="Arial" w:hAnsi="Arial" w:cs="Arial"/>
                <w:b/>
                <w:color w:val="365F91" w:themeColor="accent1" w:themeShade="BF"/>
                <w:sz w:val="24"/>
                <w:szCs w:val="24"/>
              </w:rPr>
            </w:pPr>
            <w:r w:rsidRPr="0000507E">
              <w:rPr>
                <w:rFonts w:ascii="Arial" w:hAnsi="Arial" w:cs="Arial"/>
                <w:b/>
                <w:color w:val="365F91" w:themeColor="accent1" w:themeShade="BF"/>
                <w:sz w:val="24"/>
                <w:szCs w:val="24"/>
              </w:rPr>
              <w:t>Faith/Religion/Belief</w:t>
            </w:r>
          </w:p>
          <w:p w:rsidR="00F65993" w:rsidRPr="00F65993" w:rsidRDefault="00F65993" w:rsidP="004135BB">
            <w:pPr>
              <w:rPr>
                <w:rFonts w:ascii="Arial" w:hAnsi="Arial" w:cs="Arial"/>
                <w:b/>
                <w:sz w:val="24"/>
                <w:szCs w:val="24"/>
              </w:rPr>
            </w:pPr>
            <w:r w:rsidRPr="00F65993">
              <w:rPr>
                <w:rFonts w:ascii="Arial" w:hAnsi="Arial" w:cs="Arial"/>
                <w:b/>
                <w:sz w:val="24"/>
                <w:szCs w:val="24"/>
              </w:rPr>
              <w:t xml:space="preserve">The questions in relation to sexual </w:t>
            </w:r>
            <w:r w:rsidR="00B928A9" w:rsidRPr="00F65993">
              <w:rPr>
                <w:rFonts w:ascii="Arial" w:hAnsi="Arial" w:cs="Arial"/>
                <w:b/>
                <w:sz w:val="24"/>
                <w:szCs w:val="24"/>
              </w:rPr>
              <w:t>behaviours and</w:t>
            </w:r>
            <w:r w:rsidRPr="00F65993">
              <w:rPr>
                <w:rFonts w:ascii="Arial" w:hAnsi="Arial" w:cs="Arial"/>
                <w:b/>
                <w:sz w:val="24"/>
                <w:szCs w:val="24"/>
              </w:rPr>
              <w:t xml:space="preserve"> recent sexual activity may offend those who believe these activities are forbidden by faith rules </w:t>
            </w:r>
          </w:p>
          <w:p w:rsidR="00F65993" w:rsidRPr="00F65993" w:rsidRDefault="00F65993" w:rsidP="004135BB">
            <w:pPr>
              <w:rPr>
                <w:rFonts w:ascii="Arial" w:hAnsi="Arial" w:cs="Arial"/>
                <w:b/>
                <w:sz w:val="24"/>
                <w:szCs w:val="24"/>
              </w:rPr>
            </w:pPr>
            <w:r w:rsidRPr="00F65993">
              <w:rPr>
                <w:rFonts w:ascii="Arial" w:hAnsi="Arial" w:cs="Arial"/>
                <w:b/>
                <w:sz w:val="24"/>
                <w:szCs w:val="24"/>
              </w:rPr>
              <w:t xml:space="preserve">Also may be more difficult to discuss these questions in the School environment </w:t>
            </w:r>
          </w:p>
        </w:tc>
        <w:tc>
          <w:tcPr>
            <w:tcW w:w="10244" w:type="dxa"/>
          </w:tcPr>
          <w:p w:rsidR="00F65993" w:rsidRPr="00F65993" w:rsidRDefault="00F65993" w:rsidP="004135BB">
            <w:pPr>
              <w:rPr>
                <w:rFonts w:ascii="Arial" w:hAnsi="Arial" w:cs="Arial"/>
                <w:sz w:val="24"/>
                <w:szCs w:val="24"/>
              </w:rPr>
            </w:pPr>
          </w:p>
          <w:p w:rsidR="00F65993" w:rsidRPr="00F65993" w:rsidRDefault="0000507E" w:rsidP="004135BB">
            <w:pPr>
              <w:rPr>
                <w:rFonts w:ascii="Arial" w:hAnsi="Arial" w:cs="Arial"/>
                <w:sz w:val="24"/>
                <w:szCs w:val="24"/>
              </w:rPr>
            </w:pPr>
            <w:r>
              <w:rPr>
                <w:rFonts w:ascii="Arial" w:hAnsi="Arial" w:cs="Arial"/>
                <w:sz w:val="24"/>
                <w:szCs w:val="24"/>
              </w:rPr>
              <w:t xml:space="preserve">To address concerns SNBTS have </w:t>
            </w:r>
          </w:p>
          <w:p w:rsidR="00F65993" w:rsidRPr="0000507E" w:rsidRDefault="00F65993" w:rsidP="0000507E">
            <w:pPr>
              <w:pStyle w:val="ListParagraph"/>
              <w:numPr>
                <w:ilvl w:val="0"/>
                <w:numId w:val="18"/>
              </w:numPr>
              <w:rPr>
                <w:rFonts w:ascii="Arial" w:hAnsi="Arial" w:cs="Arial"/>
                <w:sz w:val="24"/>
                <w:szCs w:val="24"/>
              </w:rPr>
            </w:pPr>
            <w:r w:rsidRPr="0000507E">
              <w:rPr>
                <w:rFonts w:ascii="Arial" w:hAnsi="Arial" w:cs="Arial"/>
                <w:sz w:val="24"/>
                <w:szCs w:val="24"/>
              </w:rPr>
              <w:t>Clear communication on the reasons we need to ask the questions and offer advice or information.</w:t>
            </w:r>
          </w:p>
          <w:p w:rsidR="00F65993" w:rsidRPr="0000507E" w:rsidRDefault="0000507E" w:rsidP="0000507E">
            <w:pPr>
              <w:pStyle w:val="ListParagraph"/>
              <w:numPr>
                <w:ilvl w:val="0"/>
                <w:numId w:val="18"/>
              </w:numPr>
              <w:rPr>
                <w:rFonts w:ascii="Arial" w:hAnsi="Arial" w:cs="Arial"/>
                <w:sz w:val="24"/>
                <w:szCs w:val="24"/>
              </w:rPr>
            </w:pPr>
            <w:r>
              <w:rPr>
                <w:rFonts w:ascii="Arial" w:hAnsi="Arial" w:cs="Arial"/>
                <w:sz w:val="24"/>
                <w:szCs w:val="24"/>
              </w:rPr>
              <w:t>Used a f</w:t>
            </w:r>
            <w:r w:rsidR="00F65993" w:rsidRPr="0000507E">
              <w:rPr>
                <w:rFonts w:ascii="Arial" w:hAnsi="Arial" w:cs="Arial"/>
                <w:sz w:val="24"/>
                <w:szCs w:val="24"/>
              </w:rPr>
              <w:t xml:space="preserve">orewarn and inform strategy –to ensure donors not surprised by the changes </w:t>
            </w:r>
          </w:p>
          <w:p w:rsidR="0000507E" w:rsidRDefault="00F65993" w:rsidP="004135BB">
            <w:pPr>
              <w:pStyle w:val="ListParagraph"/>
              <w:numPr>
                <w:ilvl w:val="0"/>
                <w:numId w:val="18"/>
              </w:numPr>
              <w:rPr>
                <w:rFonts w:ascii="Arial" w:hAnsi="Arial" w:cs="Arial"/>
                <w:sz w:val="24"/>
                <w:szCs w:val="24"/>
              </w:rPr>
            </w:pPr>
            <w:r w:rsidRPr="0000507E">
              <w:rPr>
                <w:rFonts w:ascii="Arial" w:hAnsi="Arial" w:cs="Arial"/>
                <w:sz w:val="24"/>
                <w:szCs w:val="24"/>
              </w:rPr>
              <w:t xml:space="preserve">Signpost donors to the information to allow decision to donate  </w:t>
            </w:r>
          </w:p>
          <w:p w:rsidR="00F65993" w:rsidRDefault="00F65993" w:rsidP="004135BB">
            <w:pPr>
              <w:pStyle w:val="ListParagraph"/>
              <w:numPr>
                <w:ilvl w:val="0"/>
                <w:numId w:val="18"/>
              </w:numPr>
              <w:rPr>
                <w:rFonts w:ascii="Arial" w:hAnsi="Arial" w:cs="Arial"/>
                <w:sz w:val="24"/>
                <w:szCs w:val="24"/>
              </w:rPr>
            </w:pPr>
            <w:r w:rsidRPr="0000507E">
              <w:rPr>
                <w:rFonts w:ascii="Arial" w:hAnsi="Arial" w:cs="Arial"/>
                <w:sz w:val="24"/>
                <w:szCs w:val="24"/>
              </w:rPr>
              <w:t xml:space="preserve">Ensure that the questions are handled as sensitively as possible </w:t>
            </w:r>
          </w:p>
          <w:p w:rsidR="0000507E" w:rsidRPr="0000507E" w:rsidRDefault="00A53FE0" w:rsidP="0000507E">
            <w:pPr>
              <w:rPr>
                <w:rFonts w:ascii="Arial" w:hAnsi="Arial" w:cs="Arial"/>
                <w:sz w:val="24"/>
                <w:szCs w:val="24"/>
              </w:rPr>
            </w:pPr>
            <w:r>
              <w:rPr>
                <w:rFonts w:ascii="Arial" w:hAnsi="Arial" w:cs="Arial"/>
                <w:sz w:val="24"/>
                <w:szCs w:val="24"/>
              </w:rPr>
              <w:t xml:space="preserve">SNBTS will ensure that information of fair is provided to all schools participating in collection sessions </w:t>
            </w:r>
          </w:p>
          <w:p w:rsidR="00F65993" w:rsidRPr="00F65993" w:rsidRDefault="00F65993" w:rsidP="004135BB">
            <w:pPr>
              <w:rPr>
                <w:rFonts w:ascii="Arial" w:hAnsi="Arial" w:cs="Arial"/>
                <w:sz w:val="24"/>
                <w:szCs w:val="24"/>
              </w:rPr>
            </w:pPr>
          </w:p>
          <w:p w:rsidR="00F65993" w:rsidRPr="00F65993" w:rsidRDefault="00F65993" w:rsidP="004135BB">
            <w:pPr>
              <w:rPr>
                <w:rFonts w:ascii="Arial" w:hAnsi="Arial" w:cs="Arial"/>
                <w:sz w:val="24"/>
                <w:szCs w:val="24"/>
              </w:rPr>
            </w:pPr>
          </w:p>
        </w:tc>
      </w:tr>
      <w:tr w:rsidR="00F65993" w:rsidRPr="00F65993" w:rsidTr="0000507E">
        <w:tc>
          <w:tcPr>
            <w:tcW w:w="4210" w:type="dxa"/>
          </w:tcPr>
          <w:p w:rsidR="00F65993" w:rsidRPr="00F65993" w:rsidRDefault="00F65993" w:rsidP="004135BB">
            <w:pPr>
              <w:rPr>
                <w:rFonts w:ascii="Arial" w:hAnsi="Arial" w:cs="Arial"/>
                <w:b/>
                <w:sz w:val="24"/>
                <w:szCs w:val="24"/>
              </w:rPr>
            </w:pPr>
          </w:p>
          <w:p w:rsidR="00F65993" w:rsidRPr="00F65993" w:rsidRDefault="00F65993" w:rsidP="004135BB">
            <w:pPr>
              <w:rPr>
                <w:rFonts w:ascii="Arial" w:hAnsi="Arial" w:cs="Arial"/>
                <w:b/>
                <w:sz w:val="24"/>
                <w:szCs w:val="24"/>
              </w:rPr>
            </w:pPr>
            <w:r w:rsidRPr="00F65993">
              <w:rPr>
                <w:rFonts w:ascii="Arial" w:hAnsi="Arial" w:cs="Arial"/>
                <w:b/>
                <w:sz w:val="24"/>
                <w:szCs w:val="24"/>
              </w:rPr>
              <w:t>Race</w:t>
            </w:r>
            <w:r w:rsidRPr="00F65993">
              <w:rPr>
                <w:rStyle w:val="FootnoteReference"/>
                <w:rFonts w:ascii="Arial" w:hAnsi="Arial" w:cs="Arial"/>
                <w:sz w:val="24"/>
                <w:szCs w:val="24"/>
              </w:rPr>
              <w:footnoteReference w:id="1"/>
            </w:r>
          </w:p>
          <w:p w:rsidR="00F65993" w:rsidRPr="00F65993" w:rsidRDefault="00F65993" w:rsidP="004135BB">
            <w:pPr>
              <w:rPr>
                <w:rFonts w:ascii="Arial" w:hAnsi="Arial" w:cs="Arial"/>
                <w:b/>
                <w:sz w:val="24"/>
                <w:szCs w:val="24"/>
              </w:rPr>
            </w:pPr>
            <w:r w:rsidRPr="00F65993">
              <w:rPr>
                <w:rFonts w:ascii="Arial" w:hAnsi="Arial" w:cs="Arial"/>
                <w:b/>
                <w:sz w:val="24"/>
                <w:szCs w:val="24"/>
              </w:rPr>
              <w:t>Donors affected by the high risk partner from Sub Saharan Africa may believe that they are being discriminated against as they will still be excluded by the despite.</w:t>
            </w:r>
          </w:p>
          <w:p w:rsidR="00F65993" w:rsidRPr="00F65993" w:rsidRDefault="00F65993" w:rsidP="004135BB">
            <w:pPr>
              <w:rPr>
                <w:rFonts w:ascii="Arial" w:hAnsi="Arial" w:cs="Arial"/>
                <w:b/>
                <w:sz w:val="24"/>
                <w:szCs w:val="24"/>
              </w:rPr>
            </w:pPr>
            <w:r w:rsidRPr="00F65993">
              <w:rPr>
                <w:rFonts w:ascii="Arial" w:hAnsi="Arial" w:cs="Arial"/>
                <w:b/>
                <w:sz w:val="24"/>
                <w:szCs w:val="24"/>
              </w:rPr>
              <w:lastRenderedPageBreak/>
              <w:t xml:space="preserve">This would disproportionately affect people from areas of high prevalence of HIV  </w:t>
            </w:r>
          </w:p>
          <w:p w:rsidR="00F65993" w:rsidRPr="00F65993" w:rsidRDefault="00F65993" w:rsidP="004135BB">
            <w:pPr>
              <w:rPr>
                <w:rFonts w:ascii="Arial" w:hAnsi="Arial" w:cs="Arial"/>
                <w:b/>
                <w:sz w:val="24"/>
                <w:szCs w:val="24"/>
              </w:rPr>
            </w:pPr>
          </w:p>
        </w:tc>
        <w:tc>
          <w:tcPr>
            <w:tcW w:w="10244" w:type="dxa"/>
          </w:tcPr>
          <w:p w:rsidR="00F65993" w:rsidRPr="00F65993" w:rsidRDefault="00F65993" w:rsidP="004135BB">
            <w:pPr>
              <w:rPr>
                <w:rFonts w:ascii="Arial" w:hAnsi="Arial" w:cs="Arial"/>
                <w:sz w:val="24"/>
                <w:szCs w:val="24"/>
              </w:rPr>
            </w:pPr>
          </w:p>
          <w:p w:rsidR="00A53FE0" w:rsidRDefault="00A53FE0" w:rsidP="004135BB">
            <w:pPr>
              <w:rPr>
                <w:rFonts w:ascii="Arial" w:hAnsi="Arial" w:cs="Arial"/>
                <w:sz w:val="24"/>
                <w:szCs w:val="24"/>
              </w:rPr>
            </w:pPr>
            <w:r>
              <w:rPr>
                <w:rFonts w:ascii="Arial" w:hAnsi="Arial" w:cs="Arial"/>
                <w:sz w:val="24"/>
                <w:szCs w:val="24"/>
              </w:rPr>
              <w:t>SNBTS have worked with UK Colleagues to address these concerns</w:t>
            </w:r>
          </w:p>
          <w:p w:rsidR="00A53FE0" w:rsidRDefault="00A53FE0" w:rsidP="004135BB">
            <w:pPr>
              <w:rPr>
                <w:rFonts w:ascii="Arial" w:hAnsi="Arial" w:cs="Arial"/>
                <w:sz w:val="24"/>
                <w:szCs w:val="24"/>
              </w:rPr>
            </w:pPr>
            <w:r>
              <w:rPr>
                <w:rFonts w:ascii="Arial" w:hAnsi="Arial" w:cs="Arial"/>
                <w:sz w:val="24"/>
                <w:szCs w:val="24"/>
              </w:rPr>
              <w:t>From the 14</w:t>
            </w:r>
            <w:r w:rsidRPr="00A53FE0">
              <w:rPr>
                <w:rFonts w:ascii="Arial" w:hAnsi="Arial" w:cs="Arial"/>
                <w:sz w:val="24"/>
                <w:szCs w:val="24"/>
                <w:vertAlign w:val="superscript"/>
              </w:rPr>
              <w:t>th</w:t>
            </w:r>
            <w:r>
              <w:rPr>
                <w:rFonts w:ascii="Arial" w:hAnsi="Arial" w:cs="Arial"/>
                <w:sz w:val="24"/>
                <w:szCs w:val="24"/>
              </w:rPr>
              <w:t xml:space="preserve"> of June 21 this exclusion criteria will no longer apply to donors in Scotland </w:t>
            </w:r>
          </w:p>
          <w:p w:rsidR="00A53FE0" w:rsidRPr="00F65993" w:rsidRDefault="00A53FE0" w:rsidP="004135BB">
            <w:pPr>
              <w:rPr>
                <w:rFonts w:ascii="Arial" w:hAnsi="Arial" w:cs="Arial"/>
                <w:sz w:val="24"/>
                <w:szCs w:val="24"/>
              </w:rPr>
            </w:pPr>
            <w:r>
              <w:rPr>
                <w:rFonts w:ascii="Arial" w:hAnsi="Arial" w:cs="Arial"/>
                <w:sz w:val="24"/>
                <w:szCs w:val="24"/>
              </w:rPr>
              <w:t xml:space="preserve"> </w:t>
            </w:r>
          </w:p>
          <w:p w:rsidR="00F65993" w:rsidRPr="00F65993" w:rsidRDefault="00F65993" w:rsidP="00AB0846">
            <w:pPr>
              <w:rPr>
                <w:rFonts w:ascii="Arial" w:hAnsi="Arial" w:cs="Arial"/>
                <w:sz w:val="24"/>
                <w:szCs w:val="24"/>
              </w:rPr>
            </w:pPr>
          </w:p>
          <w:p w:rsidR="00F65993" w:rsidRPr="00F65993" w:rsidRDefault="00F65993" w:rsidP="00AB0846">
            <w:pPr>
              <w:rPr>
                <w:rFonts w:ascii="Arial" w:hAnsi="Arial" w:cs="Arial"/>
                <w:sz w:val="24"/>
                <w:szCs w:val="24"/>
              </w:rPr>
            </w:pPr>
          </w:p>
        </w:tc>
      </w:tr>
      <w:tr w:rsidR="00F65993" w:rsidRPr="00F65993" w:rsidTr="0000507E">
        <w:tc>
          <w:tcPr>
            <w:tcW w:w="4210" w:type="dxa"/>
          </w:tcPr>
          <w:p w:rsidR="00F65993" w:rsidRPr="00A53FE0" w:rsidRDefault="00F65993" w:rsidP="00A53FE0">
            <w:pPr>
              <w:pStyle w:val="ListParagraph"/>
              <w:numPr>
                <w:ilvl w:val="0"/>
                <w:numId w:val="20"/>
              </w:numPr>
              <w:shd w:val="clear" w:color="auto" w:fill="244061" w:themeFill="accent1" w:themeFillShade="80"/>
              <w:rPr>
                <w:rFonts w:ascii="Arial" w:hAnsi="Arial" w:cs="Arial"/>
                <w:b/>
                <w:sz w:val="24"/>
                <w:szCs w:val="24"/>
              </w:rPr>
            </w:pPr>
            <w:r w:rsidRPr="00A53FE0">
              <w:rPr>
                <w:rFonts w:ascii="Arial" w:hAnsi="Arial" w:cs="Arial"/>
                <w:b/>
                <w:sz w:val="24"/>
                <w:szCs w:val="24"/>
              </w:rPr>
              <w:t xml:space="preserve">Sex </w:t>
            </w:r>
          </w:p>
          <w:p w:rsidR="00F65993" w:rsidRPr="00F65993" w:rsidRDefault="00F65993" w:rsidP="004135BB">
            <w:pPr>
              <w:rPr>
                <w:rFonts w:ascii="Arial" w:hAnsi="Arial" w:cs="Arial"/>
                <w:b/>
                <w:sz w:val="24"/>
                <w:szCs w:val="24"/>
              </w:rPr>
            </w:pPr>
            <w:r w:rsidRPr="00F65993">
              <w:rPr>
                <w:rFonts w:ascii="Arial" w:hAnsi="Arial" w:cs="Arial"/>
                <w:b/>
                <w:sz w:val="24"/>
                <w:szCs w:val="24"/>
              </w:rPr>
              <w:t xml:space="preserve">Female donors may perceive that these questions as more judgemental and shaming that other donor cohorts </w:t>
            </w:r>
          </w:p>
          <w:p w:rsidR="00F65993" w:rsidRPr="00F65993" w:rsidRDefault="00F65993" w:rsidP="004135BB">
            <w:pPr>
              <w:rPr>
                <w:rFonts w:ascii="Arial" w:hAnsi="Arial" w:cs="Arial"/>
                <w:b/>
                <w:sz w:val="24"/>
                <w:szCs w:val="24"/>
              </w:rPr>
            </w:pPr>
          </w:p>
          <w:p w:rsidR="00F65993" w:rsidRPr="00F65993" w:rsidRDefault="00F65993" w:rsidP="004135BB">
            <w:pPr>
              <w:rPr>
                <w:rFonts w:ascii="Arial" w:hAnsi="Arial" w:cs="Arial"/>
                <w:b/>
                <w:sz w:val="24"/>
                <w:szCs w:val="24"/>
              </w:rPr>
            </w:pPr>
          </w:p>
        </w:tc>
        <w:tc>
          <w:tcPr>
            <w:tcW w:w="10244" w:type="dxa"/>
          </w:tcPr>
          <w:p w:rsidR="00A53FE0" w:rsidRPr="00A53FE0" w:rsidRDefault="00A53FE0" w:rsidP="00A53FE0">
            <w:pPr>
              <w:rPr>
                <w:rFonts w:ascii="Arial" w:hAnsi="Arial" w:cs="Arial"/>
                <w:sz w:val="24"/>
                <w:szCs w:val="24"/>
              </w:rPr>
            </w:pPr>
            <w:r w:rsidRPr="00A53FE0">
              <w:rPr>
                <w:rFonts w:ascii="Arial" w:hAnsi="Arial" w:cs="Arial"/>
                <w:sz w:val="24"/>
                <w:szCs w:val="24"/>
              </w:rPr>
              <w:t xml:space="preserve">SNBTS have taken actions via communications and staff training to </w:t>
            </w:r>
          </w:p>
          <w:p w:rsidR="00F65993" w:rsidRPr="00A53FE0" w:rsidRDefault="00A53FE0" w:rsidP="00A53FE0">
            <w:pPr>
              <w:pStyle w:val="ListParagraph"/>
              <w:numPr>
                <w:ilvl w:val="0"/>
                <w:numId w:val="19"/>
              </w:numPr>
              <w:rPr>
                <w:rFonts w:ascii="Arial" w:hAnsi="Arial" w:cs="Arial"/>
                <w:sz w:val="24"/>
                <w:szCs w:val="24"/>
              </w:rPr>
            </w:pPr>
            <w:r>
              <w:rPr>
                <w:rFonts w:ascii="Arial" w:hAnsi="Arial" w:cs="Arial"/>
                <w:sz w:val="24"/>
                <w:szCs w:val="24"/>
              </w:rPr>
              <w:t>Offer r</w:t>
            </w:r>
            <w:r w:rsidR="00F65993" w:rsidRPr="00A53FE0">
              <w:rPr>
                <w:rFonts w:ascii="Arial" w:hAnsi="Arial" w:cs="Arial"/>
                <w:sz w:val="24"/>
                <w:szCs w:val="24"/>
              </w:rPr>
              <w:t>eassurance that all donors are asked the same questions</w:t>
            </w:r>
          </w:p>
          <w:p w:rsidR="00F65993" w:rsidRPr="00A53FE0" w:rsidRDefault="00A53FE0" w:rsidP="00A53FE0">
            <w:pPr>
              <w:pStyle w:val="ListParagraph"/>
              <w:numPr>
                <w:ilvl w:val="0"/>
                <w:numId w:val="19"/>
              </w:numPr>
              <w:rPr>
                <w:rFonts w:ascii="Arial" w:hAnsi="Arial" w:cs="Arial"/>
                <w:sz w:val="24"/>
                <w:szCs w:val="24"/>
              </w:rPr>
            </w:pPr>
            <w:r>
              <w:rPr>
                <w:rFonts w:ascii="Arial" w:hAnsi="Arial" w:cs="Arial"/>
                <w:sz w:val="24"/>
                <w:szCs w:val="24"/>
              </w:rPr>
              <w:t>Provide communication</w:t>
            </w:r>
            <w:r w:rsidR="00F65993" w:rsidRPr="00A53FE0">
              <w:rPr>
                <w:rFonts w:ascii="Arial" w:hAnsi="Arial" w:cs="Arial"/>
                <w:sz w:val="24"/>
                <w:szCs w:val="24"/>
              </w:rPr>
              <w:t xml:space="preserve"> to explain the need for the questions and these are not in any way judgmental </w:t>
            </w:r>
          </w:p>
          <w:p w:rsidR="00F65993" w:rsidRPr="00A53FE0" w:rsidRDefault="00A53FE0" w:rsidP="00A53FE0">
            <w:pPr>
              <w:pStyle w:val="ListParagraph"/>
              <w:numPr>
                <w:ilvl w:val="0"/>
                <w:numId w:val="19"/>
              </w:numPr>
              <w:rPr>
                <w:rFonts w:ascii="Arial" w:hAnsi="Arial" w:cs="Arial"/>
                <w:sz w:val="24"/>
                <w:szCs w:val="24"/>
              </w:rPr>
            </w:pPr>
            <w:r>
              <w:rPr>
                <w:rFonts w:ascii="Arial" w:hAnsi="Arial" w:cs="Arial"/>
                <w:sz w:val="24"/>
                <w:szCs w:val="24"/>
              </w:rPr>
              <w:t xml:space="preserve">Ensure that </w:t>
            </w:r>
            <w:r w:rsidR="00F65993" w:rsidRPr="00A53FE0">
              <w:rPr>
                <w:rFonts w:ascii="Arial" w:hAnsi="Arial" w:cs="Arial"/>
                <w:sz w:val="24"/>
                <w:szCs w:val="24"/>
              </w:rPr>
              <w:t xml:space="preserve">protocols and processes for managing any disclosure of intimate partner violence will remain in place </w:t>
            </w:r>
          </w:p>
          <w:p w:rsidR="00F65993" w:rsidRPr="00A53FE0" w:rsidRDefault="00A53FE0" w:rsidP="00A53FE0">
            <w:pPr>
              <w:rPr>
                <w:rFonts w:ascii="Arial" w:hAnsi="Arial" w:cs="Arial"/>
                <w:sz w:val="24"/>
                <w:szCs w:val="24"/>
              </w:rPr>
            </w:pPr>
            <w:r>
              <w:rPr>
                <w:rFonts w:ascii="Arial" w:hAnsi="Arial" w:cs="Arial"/>
                <w:sz w:val="24"/>
                <w:szCs w:val="24"/>
              </w:rPr>
              <w:t>In addition the r</w:t>
            </w:r>
            <w:r w:rsidR="00F65993" w:rsidRPr="00A53FE0">
              <w:rPr>
                <w:rFonts w:ascii="Arial" w:hAnsi="Arial" w:cs="Arial"/>
                <w:sz w:val="24"/>
                <w:szCs w:val="24"/>
              </w:rPr>
              <w:t xml:space="preserve">esearch offered some reassurance that very few donors felt judged </w:t>
            </w:r>
            <w:r>
              <w:rPr>
                <w:rFonts w:ascii="Arial" w:hAnsi="Arial" w:cs="Arial"/>
                <w:sz w:val="24"/>
                <w:szCs w:val="24"/>
              </w:rPr>
              <w:t xml:space="preserve">or shamed </w:t>
            </w:r>
            <w:r w:rsidR="00F65993" w:rsidRPr="00A53FE0">
              <w:rPr>
                <w:rFonts w:ascii="Arial" w:hAnsi="Arial" w:cs="Arial"/>
                <w:sz w:val="24"/>
                <w:szCs w:val="24"/>
              </w:rPr>
              <w:t xml:space="preserve">by the questions </w:t>
            </w:r>
          </w:p>
        </w:tc>
      </w:tr>
      <w:tr w:rsidR="00F65993" w:rsidRPr="00F65993" w:rsidTr="0000507E">
        <w:tc>
          <w:tcPr>
            <w:tcW w:w="4210" w:type="dxa"/>
          </w:tcPr>
          <w:p w:rsidR="00F65993" w:rsidRPr="00F65993" w:rsidRDefault="00F65993" w:rsidP="00A53FE0">
            <w:pPr>
              <w:shd w:val="clear" w:color="auto" w:fill="244061" w:themeFill="accent1" w:themeFillShade="80"/>
              <w:rPr>
                <w:rFonts w:ascii="Arial" w:hAnsi="Arial" w:cs="Arial"/>
                <w:b/>
                <w:sz w:val="24"/>
                <w:szCs w:val="24"/>
              </w:rPr>
            </w:pPr>
            <w:r w:rsidRPr="00F65993">
              <w:rPr>
                <w:rFonts w:ascii="Arial" w:hAnsi="Arial" w:cs="Arial"/>
                <w:b/>
                <w:sz w:val="24"/>
                <w:szCs w:val="24"/>
              </w:rPr>
              <w:t>Sexual Orientation</w:t>
            </w:r>
          </w:p>
          <w:p w:rsidR="00A53FE0" w:rsidRDefault="00A53FE0" w:rsidP="004135BB">
            <w:pPr>
              <w:rPr>
                <w:rFonts w:ascii="Arial" w:hAnsi="Arial" w:cs="Arial"/>
                <w:b/>
                <w:sz w:val="24"/>
                <w:szCs w:val="24"/>
              </w:rPr>
            </w:pPr>
          </w:p>
          <w:p w:rsidR="00F65993" w:rsidRPr="00A53FE0" w:rsidRDefault="00F65993" w:rsidP="00A53FE0">
            <w:pPr>
              <w:pStyle w:val="ListParagraph"/>
              <w:numPr>
                <w:ilvl w:val="0"/>
                <w:numId w:val="22"/>
              </w:numPr>
              <w:rPr>
                <w:rFonts w:ascii="Arial" w:hAnsi="Arial" w:cs="Arial"/>
                <w:b/>
                <w:sz w:val="24"/>
                <w:szCs w:val="24"/>
              </w:rPr>
            </w:pPr>
            <w:r w:rsidRPr="00A53FE0">
              <w:rPr>
                <w:rFonts w:ascii="Arial" w:hAnsi="Arial" w:cs="Arial"/>
                <w:b/>
                <w:sz w:val="24"/>
                <w:szCs w:val="24"/>
              </w:rPr>
              <w:t>Heterosexual donors who were previously accepted under the previous criteria but now deferred may feel discriminated against.</w:t>
            </w:r>
          </w:p>
          <w:p w:rsidR="00A53FE0" w:rsidRDefault="00A53FE0" w:rsidP="004135BB">
            <w:pPr>
              <w:rPr>
                <w:rFonts w:ascii="Arial" w:hAnsi="Arial" w:cs="Arial"/>
                <w:b/>
                <w:sz w:val="24"/>
                <w:szCs w:val="24"/>
              </w:rPr>
            </w:pPr>
          </w:p>
          <w:p w:rsidR="00A53FE0" w:rsidRDefault="00A53FE0" w:rsidP="004135BB">
            <w:pPr>
              <w:rPr>
                <w:rFonts w:ascii="Arial" w:hAnsi="Arial" w:cs="Arial"/>
                <w:b/>
                <w:sz w:val="24"/>
                <w:szCs w:val="24"/>
              </w:rPr>
            </w:pPr>
          </w:p>
          <w:p w:rsidR="00A53FE0" w:rsidRDefault="00A53FE0" w:rsidP="004135BB">
            <w:pPr>
              <w:rPr>
                <w:rFonts w:ascii="Arial" w:hAnsi="Arial" w:cs="Arial"/>
                <w:b/>
                <w:sz w:val="24"/>
                <w:szCs w:val="24"/>
              </w:rPr>
            </w:pPr>
          </w:p>
          <w:p w:rsidR="00A53FE0" w:rsidRDefault="00A53FE0" w:rsidP="004135BB">
            <w:pPr>
              <w:rPr>
                <w:rFonts w:ascii="Arial" w:hAnsi="Arial" w:cs="Arial"/>
                <w:b/>
                <w:sz w:val="24"/>
                <w:szCs w:val="24"/>
              </w:rPr>
            </w:pPr>
          </w:p>
          <w:p w:rsidR="00A53FE0" w:rsidRDefault="00A53FE0" w:rsidP="004135BB">
            <w:pPr>
              <w:rPr>
                <w:rFonts w:ascii="Arial" w:hAnsi="Arial" w:cs="Arial"/>
                <w:b/>
                <w:sz w:val="24"/>
                <w:szCs w:val="24"/>
              </w:rPr>
            </w:pPr>
          </w:p>
          <w:p w:rsidR="00F65993" w:rsidRPr="00A53FE0" w:rsidRDefault="00F65993" w:rsidP="00A53FE0">
            <w:pPr>
              <w:pStyle w:val="ListParagraph"/>
              <w:numPr>
                <w:ilvl w:val="0"/>
                <w:numId w:val="22"/>
              </w:numPr>
              <w:rPr>
                <w:rFonts w:ascii="Arial" w:hAnsi="Arial" w:cs="Arial"/>
                <w:b/>
                <w:sz w:val="24"/>
                <w:szCs w:val="24"/>
              </w:rPr>
            </w:pPr>
            <w:r w:rsidRPr="00A53FE0">
              <w:rPr>
                <w:rFonts w:ascii="Arial" w:hAnsi="Arial" w:cs="Arial"/>
                <w:b/>
                <w:sz w:val="24"/>
                <w:szCs w:val="24"/>
              </w:rPr>
              <w:t xml:space="preserve">Some Gay and Bisexual </w:t>
            </w:r>
            <w:r w:rsidR="00B928A9" w:rsidRPr="00A53FE0">
              <w:rPr>
                <w:rFonts w:ascii="Arial" w:hAnsi="Arial" w:cs="Arial"/>
                <w:b/>
                <w:sz w:val="24"/>
                <w:szCs w:val="24"/>
              </w:rPr>
              <w:t>men and</w:t>
            </w:r>
            <w:r w:rsidRPr="00A53FE0">
              <w:rPr>
                <w:rFonts w:ascii="Arial" w:hAnsi="Arial" w:cs="Arial"/>
                <w:b/>
                <w:sz w:val="24"/>
                <w:szCs w:val="24"/>
              </w:rPr>
              <w:t xml:space="preserve"> men who have had sex with men may not be able to donate under the FAIR criteria and feel that they are being discriminated against.  </w:t>
            </w:r>
          </w:p>
        </w:tc>
        <w:tc>
          <w:tcPr>
            <w:tcW w:w="10244" w:type="dxa"/>
          </w:tcPr>
          <w:p w:rsidR="00F65993" w:rsidRDefault="00A53FE0" w:rsidP="004135BB">
            <w:pPr>
              <w:rPr>
                <w:rFonts w:ascii="Arial" w:hAnsi="Arial" w:cs="Arial"/>
                <w:sz w:val="24"/>
                <w:szCs w:val="24"/>
              </w:rPr>
            </w:pPr>
            <w:r w:rsidRPr="00F65993">
              <w:rPr>
                <w:rFonts w:ascii="Arial" w:hAnsi="Arial" w:cs="Arial"/>
                <w:b/>
                <w:sz w:val="24"/>
                <w:szCs w:val="24"/>
              </w:rPr>
              <w:t>T</w:t>
            </w:r>
            <w:r w:rsidRPr="00A53FE0">
              <w:rPr>
                <w:rFonts w:ascii="Arial" w:hAnsi="Arial" w:cs="Arial"/>
                <w:sz w:val="24"/>
                <w:szCs w:val="24"/>
              </w:rPr>
              <w:t>he criteria are designed to ask all donors the same questions and are likely to be welcomed by LGBT+ donors.</w:t>
            </w:r>
          </w:p>
          <w:p w:rsidR="00A53FE0" w:rsidRDefault="00A53FE0" w:rsidP="00A53FE0">
            <w:pPr>
              <w:rPr>
                <w:rFonts w:ascii="Arial" w:hAnsi="Arial" w:cs="Arial"/>
                <w:sz w:val="24"/>
                <w:szCs w:val="24"/>
              </w:rPr>
            </w:pPr>
          </w:p>
          <w:p w:rsidR="00A53FE0" w:rsidRPr="00A53FE0" w:rsidRDefault="00A53FE0" w:rsidP="00A53FE0">
            <w:pPr>
              <w:rPr>
                <w:rFonts w:ascii="Arial" w:hAnsi="Arial" w:cs="Arial"/>
                <w:sz w:val="24"/>
                <w:szCs w:val="24"/>
              </w:rPr>
            </w:pPr>
            <w:r w:rsidRPr="00A53FE0">
              <w:rPr>
                <w:rFonts w:ascii="Arial" w:hAnsi="Arial" w:cs="Arial"/>
                <w:sz w:val="24"/>
                <w:szCs w:val="24"/>
              </w:rPr>
              <w:t>SNBTS have actions in place to address these concerns</w:t>
            </w:r>
          </w:p>
          <w:p w:rsidR="00F65993" w:rsidRPr="00A53FE0" w:rsidRDefault="00F65993" w:rsidP="00A53FE0">
            <w:pPr>
              <w:pStyle w:val="ListParagraph"/>
              <w:numPr>
                <w:ilvl w:val="0"/>
                <w:numId w:val="21"/>
              </w:numPr>
              <w:rPr>
                <w:rFonts w:ascii="Arial" w:hAnsi="Arial" w:cs="Arial"/>
                <w:sz w:val="24"/>
                <w:szCs w:val="24"/>
              </w:rPr>
            </w:pPr>
            <w:r w:rsidRPr="00A53FE0">
              <w:rPr>
                <w:rFonts w:ascii="Arial" w:hAnsi="Arial" w:cs="Arial"/>
                <w:sz w:val="24"/>
                <w:szCs w:val="24"/>
              </w:rPr>
              <w:t>Ensure rationale for the exclusion criteria and supporting evidence</w:t>
            </w:r>
            <w:r w:rsidR="00A53FE0">
              <w:rPr>
                <w:rFonts w:ascii="Arial" w:hAnsi="Arial" w:cs="Arial"/>
                <w:sz w:val="24"/>
                <w:szCs w:val="24"/>
              </w:rPr>
              <w:t xml:space="preserve"> is clear</w:t>
            </w:r>
            <w:r w:rsidRPr="00A53FE0">
              <w:rPr>
                <w:rFonts w:ascii="Arial" w:hAnsi="Arial" w:cs="Arial"/>
                <w:sz w:val="24"/>
                <w:szCs w:val="24"/>
              </w:rPr>
              <w:t>.</w:t>
            </w:r>
          </w:p>
          <w:p w:rsidR="00F65993" w:rsidRPr="00A53FE0" w:rsidRDefault="00A53FE0" w:rsidP="00A53FE0">
            <w:pPr>
              <w:pStyle w:val="ListParagraph"/>
              <w:numPr>
                <w:ilvl w:val="0"/>
                <w:numId w:val="21"/>
              </w:numPr>
              <w:rPr>
                <w:rFonts w:ascii="Arial" w:hAnsi="Arial" w:cs="Arial"/>
                <w:sz w:val="24"/>
                <w:szCs w:val="24"/>
              </w:rPr>
            </w:pPr>
            <w:r>
              <w:rPr>
                <w:rFonts w:ascii="Arial" w:hAnsi="Arial" w:cs="Arial"/>
                <w:sz w:val="24"/>
                <w:szCs w:val="24"/>
              </w:rPr>
              <w:t>Provided training that enable staff</w:t>
            </w:r>
            <w:r w:rsidR="00F65993" w:rsidRPr="00A53FE0">
              <w:rPr>
                <w:rFonts w:ascii="Arial" w:hAnsi="Arial" w:cs="Arial"/>
                <w:sz w:val="24"/>
                <w:szCs w:val="24"/>
              </w:rPr>
              <w:t xml:space="preserve"> to address donor concerns and keep the advice proportionate.</w:t>
            </w:r>
          </w:p>
          <w:p w:rsidR="00F65993" w:rsidRPr="00A53FE0" w:rsidRDefault="00A53FE0" w:rsidP="00A53FE0">
            <w:pPr>
              <w:pStyle w:val="ListParagraph"/>
              <w:numPr>
                <w:ilvl w:val="0"/>
                <w:numId w:val="21"/>
              </w:numPr>
              <w:rPr>
                <w:rFonts w:ascii="Arial" w:hAnsi="Arial" w:cs="Arial"/>
                <w:sz w:val="24"/>
                <w:szCs w:val="24"/>
              </w:rPr>
            </w:pPr>
            <w:r>
              <w:rPr>
                <w:rFonts w:ascii="Arial" w:hAnsi="Arial" w:cs="Arial"/>
                <w:sz w:val="24"/>
                <w:szCs w:val="24"/>
              </w:rPr>
              <w:t>Provided FAQs to support the provision of clear concise explanations</w:t>
            </w:r>
            <w:r w:rsidR="00F65993" w:rsidRPr="00A53FE0">
              <w:rPr>
                <w:rFonts w:ascii="Arial" w:hAnsi="Arial" w:cs="Arial"/>
                <w:sz w:val="24"/>
                <w:szCs w:val="24"/>
              </w:rPr>
              <w:t xml:space="preserve">. </w:t>
            </w:r>
          </w:p>
          <w:p w:rsidR="00F65993" w:rsidRPr="00A53FE0" w:rsidRDefault="00A53FE0" w:rsidP="00A53FE0">
            <w:pPr>
              <w:pStyle w:val="ListParagraph"/>
              <w:numPr>
                <w:ilvl w:val="0"/>
                <w:numId w:val="21"/>
              </w:numPr>
              <w:rPr>
                <w:rFonts w:ascii="Arial" w:hAnsi="Arial" w:cs="Arial"/>
                <w:sz w:val="24"/>
                <w:szCs w:val="24"/>
              </w:rPr>
            </w:pPr>
            <w:r>
              <w:rPr>
                <w:rFonts w:ascii="Arial" w:hAnsi="Arial" w:cs="Arial"/>
                <w:sz w:val="24"/>
                <w:szCs w:val="24"/>
              </w:rPr>
              <w:t xml:space="preserve">SNBTS continue to participate and seek </w:t>
            </w:r>
            <w:r w:rsidR="00F65993" w:rsidRPr="00A53FE0">
              <w:rPr>
                <w:rFonts w:ascii="Arial" w:hAnsi="Arial" w:cs="Arial"/>
                <w:sz w:val="24"/>
                <w:szCs w:val="24"/>
              </w:rPr>
              <w:t xml:space="preserve">further advice form FAIR committee. </w:t>
            </w:r>
            <w:r>
              <w:rPr>
                <w:rFonts w:ascii="Arial" w:hAnsi="Arial" w:cs="Arial"/>
                <w:sz w:val="24"/>
                <w:szCs w:val="24"/>
              </w:rPr>
              <w:t>The d</w:t>
            </w:r>
            <w:r w:rsidR="00F65993" w:rsidRPr="00A53FE0">
              <w:rPr>
                <w:rFonts w:ascii="Arial" w:hAnsi="Arial" w:cs="Arial"/>
                <w:sz w:val="24"/>
                <w:szCs w:val="24"/>
              </w:rPr>
              <w:t xml:space="preserve">iscussions with FAIR ongoing </w:t>
            </w:r>
            <w:r>
              <w:rPr>
                <w:rFonts w:ascii="Arial" w:hAnsi="Arial" w:cs="Arial"/>
                <w:sz w:val="24"/>
                <w:szCs w:val="24"/>
              </w:rPr>
              <w:t>and plans are in place for post implementation review and monitoring of the ne</w:t>
            </w:r>
            <w:r w:rsidR="00B928A9">
              <w:rPr>
                <w:rFonts w:ascii="Arial" w:hAnsi="Arial" w:cs="Arial"/>
                <w:sz w:val="24"/>
                <w:szCs w:val="24"/>
              </w:rPr>
              <w:t>w</w:t>
            </w:r>
            <w:r>
              <w:rPr>
                <w:rFonts w:ascii="Arial" w:hAnsi="Arial" w:cs="Arial"/>
                <w:sz w:val="24"/>
                <w:szCs w:val="24"/>
              </w:rPr>
              <w:t xml:space="preserve"> criteria </w:t>
            </w:r>
          </w:p>
          <w:p w:rsidR="00F65993" w:rsidRDefault="00F65993" w:rsidP="004135BB">
            <w:pPr>
              <w:rPr>
                <w:rFonts w:ascii="Arial" w:hAnsi="Arial" w:cs="Arial"/>
                <w:sz w:val="24"/>
                <w:szCs w:val="24"/>
              </w:rPr>
            </w:pPr>
          </w:p>
          <w:p w:rsidR="009D008C" w:rsidRPr="00A53FE0" w:rsidRDefault="009D008C" w:rsidP="009D008C">
            <w:pPr>
              <w:pStyle w:val="ListParagraph"/>
              <w:numPr>
                <w:ilvl w:val="0"/>
                <w:numId w:val="21"/>
              </w:numPr>
              <w:rPr>
                <w:rFonts w:ascii="Arial" w:hAnsi="Arial" w:cs="Arial"/>
                <w:sz w:val="24"/>
                <w:szCs w:val="24"/>
              </w:rPr>
            </w:pPr>
            <w:r>
              <w:rPr>
                <w:rFonts w:ascii="Arial" w:hAnsi="Arial" w:cs="Arial"/>
                <w:sz w:val="24"/>
                <w:szCs w:val="24"/>
              </w:rPr>
              <w:t xml:space="preserve">SNBTS continue to participate and seek </w:t>
            </w:r>
            <w:r w:rsidRPr="00A53FE0">
              <w:rPr>
                <w:rFonts w:ascii="Arial" w:hAnsi="Arial" w:cs="Arial"/>
                <w:sz w:val="24"/>
                <w:szCs w:val="24"/>
              </w:rPr>
              <w:t>further advice form FAIR committee</w:t>
            </w:r>
            <w:r>
              <w:rPr>
                <w:rFonts w:ascii="Arial" w:hAnsi="Arial" w:cs="Arial"/>
                <w:sz w:val="24"/>
                <w:szCs w:val="24"/>
              </w:rPr>
              <w:t xml:space="preserve"> in relation to the use of PrEP and PEP and Condom use that may address some of these concerns</w:t>
            </w:r>
            <w:r w:rsidRPr="00A53FE0">
              <w:rPr>
                <w:rFonts w:ascii="Arial" w:hAnsi="Arial" w:cs="Arial"/>
                <w:sz w:val="24"/>
                <w:szCs w:val="24"/>
              </w:rPr>
              <w:t xml:space="preserve">. </w:t>
            </w:r>
            <w:r>
              <w:rPr>
                <w:rFonts w:ascii="Arial" w:hAnsi="Arial" w:cs="Arial"/>
                <w:sz w:val="24"/>
                <w:szCs w:val="24"/>
              </w:rPr>
              <w:t>The d</w:t>
            </w:r>
            <w:r w:rsidRPr="00A53FE0">
              <w:rPr>
                <w:rFonts w:ascii="Arial" w:hAnsi="Arial" w:cs="Arial"/>
                <w:sz w:val="24"/>
                <w:szCs w:val="24"/>
              </w:rPr>
              <w:t xml:space="preserve">iscussions with FAIR ongoing </w:t>
            </w:r>
            <w:r>
              <w:rPr>
                <w:rFonts w:ascii="Arial" w:hAnsi="Arial" w:cs="Arial"/>
                <w:sz w:val="24"/>
                <w:szCs w:val="24"/>
              </w:rPr>
              <w:t xml:space="preserve">and plans are in place for post implementation review and monitoring of the ne criteria </w:t>
            </w:r>
          </w:p>
          <w:p w:rsidR="009D008C" w:rsidRPr="00F65993" w:rsidRDefault="009D008C" w:rsidP="004135BB">
            <w:pPr>
              <w:rPr>
                <w:rFonts w:ascii="Arial" w:hAnsi="Arial" w:cs="Arial"/>
                <w:sz w:val="24"/>
                <w:szCs w:val="24"/>
              </w:rPr>
            </w:pPr>
          </w:p>
        </w:tc>
      </w:tr>
      <w:tr w:rsidR="00F65993" w:rsidRPr="00F65993" w:rsidTr="0000507E">
        <w:tc>
          <w:tcPr>
            <w:tcW w:w="4210" w:type="dxa"/>
          </w:tcPr>
          <w:p w:rsidR="00F65993" w:rsidRPr="00A53FE0" w:rsidRDefault="00F65993" w:rsidP="00A53FE0">
            <w:pPr>
              <w:pStyle w:val="ListParagraph"/>
              <w:numPr>
                <w:ilvl w:val="0"/>
                <w:numId w:val="21"/>
              </w:numPr>
              <w:shd w:val="clear" w:color="auto" w:fill="244061" w:themeFill="accent1" w:themeFillShade="80"/>
              <w:rPr>
                <w:rFonts w:ascii="Arial" w:hAnsi="Arial" w:cs="Arial"/>
                <w:b/>
                <w:sz w:val="24"/>
                <w:szCs w:val="24"/>
              </w:rPr>
            </w:pPr>
            <w:r w:rsidRPr="00A53FE0">
              <w:rPr>
                <w:rFonts w:ascii="Arial" w:hAnsi="Arial" w:cs="Arial"/>
                <w:b/>
                <w:sz w:val="24"/>
                <w:szCs w:val="24"/>
              </w:rPr>
              <w:t xml:space="preserve">Gender reassignment </w:t>
            </w:r>
          </w:p>
          <w:p w:rsidR="00F65993" w:rsidRPr="00F65993" w:rsidRDefault="00F65993" w:rsidP="00A35C1B">
            <w:pPr>
              <w:rPr>
                <w:rFonts w:ascii="Arial" w:hAnsi="Arial" w:cs="Arial"/>
                <w:b/>
                <w:sz w:val="24"/>
                <w:szCs w:val="24"/>
              </w:rPr>
            </w:pPr>
          </w:p>
        </w:tc>
        <w:tc>
          <w:tcPr>
            <w:tcW w:w="10244" w:type="dxa"/>
          </w:tcPr>
          <w:p w:rsidR="00F65993" w:rsidRPr="009D008C" w:rsidRDefault="00B928A9" w:rsidP="004135BB">
            <w:pPr>
              <w:rPr>
                <w:rFonts w:ascii="Arial" w:hAnsi="Arial" w:cs="Arial"/>
                <w:sz w:val="24"/>
                <w:szCs w:val="24"/>
              </w:rPr>
            </w:pPr>
            <w:r>
              <w:rPr>
                <w:rFonts w:ascii="Arial" w:hAnsi="Arial" w:cs="Arial"/>
                <w:sz w:val="24"/>
                <w:szCs w:val="24"/>
              </w:rPr>
              <w:t xml:space="preserve">This </w:t>
            </w:r>
            <w:r w:rsidR="00A53FE0" w:rsidRPr="009D008C">
              <w:rPr>
                <w:rFonts w:ascii="Arial" w:hAnsi="Arial" w:cs="Arial"/>
                <w:sz w:val="24"/>
                <w:szCs w:val="24"/>
              </w:rPr>
              <w:t>will improve access to donation for trans</w:t>
            </w:r>
            <w:r w:rsidR="009D008C" w:rsidRPr="009D008C">
              <w:rPr>
                <w:rFonts w:ascii="Arial" w:hAnsi="Arial" w:cs="Arial"/>
                <w:sz w:val="24"/>
                <w:szCs w:val="24"/>
              </w:rPr>
              <w:t xml:space="preserve">gender </w:t>
            </w:r>
            <w:r w:rsidR="00A53FE0" w:rsidRPr="009D008C">
              <w:rPr>
                <w:rFonts w:ascii="Arial" w:hAnsi="Arial" w:cs="Arial"/>
                <w:sz w:val="24"/>
                <w:szCs w:val="24"/>
              </w:rPr>
              <w:t xml:space="preserve"> donors</w:t>
            </w:r>
          </w:p>
        </w:tc>
      </w:tr>
      <w:tr w:rsidR="00F65993" w:rsidRPr="00F65993" w:rsidTr="0000507E">
        <w:tc>
          <w:tcPr>
            <w:tcW w:w="4210" w:type="dxa"/>
          </w:tcPr>
          <w:p w:rsidR="00F65993" w:rsidRPr="009D008C" w:rsidRDefault="009D008C" w:rsidP="009D008C">
            <w:pPr>
              <w:pStyle w:val="ListParagraph"/>
              <w:numPr>
                <w:ilvl w:val="0"/>
                <w:numId w:val="23"/>
              </w:numPr>
              <w:rPr>
                <w:rFonts w:ascii="Arial" w:hAnsi="Arial" w:cs="Arial"/>
                <w:b/>
                <w:sz w:val="24"/>
                <w:szCs w:val="24"/>
              </w:rPr>
            </w:pPr>
            <w:r w:rsidRPr="009D008C">
              <w:rPr>
                <w:rFonts w:ascii="Arial" w:hAnsi="Arial" w:cs="Arial"/>
                <w:b/>
                <w:sz w:val="24"/>
                <w:szCs w:val="24"/>
              </w:rPr>
              <w:t>P</w:t>
            </w:r>
            <w:r w:rsidR="00F65993" w:rsidRPr="009D008C">
              <w:rPr>
                <w:rFonts w:ascii="Arial" w:hAnsi="Arial" w:cs="Arial"/>
                <w:b/>
                <w:sz w:val="24"/>
                <w:szCs w:val="24"/>
              </w:rPr>
              <w:t xml:space="preserve">regnancy Maternity </w:t>
            </w:r>
          </w:p>
          <w:p w:rsidR="00F65993" w:rsidRPr="00F65993" w:rsidRDefault="00F65993" w:rsidP="009D008C">
            <w:pPr>
              <w:rPr>
                <w:rFonts w:ascii="Arial" w:hAnsi="Arial" w:cs="Arial"/>
                <w:b/>
                <w:sz w:val="24"/>
                <w:szCs w:val="24"/>
              </w:rPr>
            </w:pPr>
          </w:p>
        </w:tc>
        <w:tc>
          <w:tcPr>
            <w:tcW w:w="10244" w:type="dxa"/>
          </w:tcPr>
          <w:p w:rsidR="009D008C" w:rsidRPr="009D008C" w:rsidRDefault="009D008C" w:rsidP="009D008C">
            <w:pPr>
              <w:rPr>
                <w:rFonts w:ascii="Arial" w:hAnsi="Arial" w:cs="Arial"/>
                <w:sz w:val="24"/>
                <w:szCs w:val="24"/>
              </w:rPr>
            </w:pPr>
            <w:r w:rsidRPr="009D008C">
              <w:rPr>
                <w:rFonts w:ascii="Arial" w:hAnsi="Arial" w:cs="Arial"/>
                <w:sz w:val="24"/>
                <w:szCs w:val="24"/>
              </w:rPr>
              <w:t xml:space="preserve">Pregnant and recently pregnant donors are deferred from donation on Donor Safety grounds.  No impact from this change </w:t>
            </w:r>
          </w:p>
          <w:p w:rsidR="009D008C" w:rsidRPr="009D008C" w:rsidRDefault="009D008C" w:rsidP="009D008C">
            <w:pPr>
              <w:rPr>
                <w:rFonts w:ascii="Arial" w:hAnsi="Arial" w:cs="Arial"/>
                <w:sz w:val="24"/>
                <w:szCs w:val="24"/>
              </w:rPr>
            </w:pPr>
          </w:p>
          <w:p w:rsidR="00F65993" w:rsidRPr="009D008C" w:rsidRDefault="00F65993" w:rsidP="004135BB">
            <w:pPr>
              <w:rPr>
                <w:rFonts w:ascii="Arial" w:hAnsi="Arial" w:cs="Arial"/>
                <w:sz w:val="24"/>
                <w:szCs w:val="24"/>
              </w:rPr>
            </w:pPr>
          </w:p>
        </w:tc>
      </w:tr>
      <w:tr w:rsidR="00F65993" w:rsidRPr="00F65993" w:rsidTr="0000507E">
        <w:tc>
          <w:tcPr>
            <w:tcW w:w="4210" w:type="dxa"/>
          </w:tcPr>
          <w:p w:rsidR="00F65993" w:rsidRPr="00F65993" w:rsidRDefault="00F65993" w:rsidP="004135BB">
            <w:pPr>
              <w:rPr>
                <w:rFonts w:ascii="Arial" w:hAnsi="Arial" w:cs="Arial"/>
                <w:b/>
                <w:sz w:val="24"/>
                <w:szCs w:val="24"/>
              </w:rPr>
            </w:pPr>
          </w:p>
          <w:p w:rsidR="00F65993" w:rsidRPr="00F65993" w:rsidRDefault="00F65993" w:rsidP="004135BB">
            <w:pPr>
              <w:rPr>
                <w:rFonts w:ascii="Arial" w:hAnsi="Arial" w:cs="Arial"/>
                <w:b/>
                <w:sz w:val="24"/>
                <w:szCs w:val="24"/>
              </w:rPr>
            </w:pPr>
            <w:r w:rsidRPr="00F65993">
              <w:rPr>
                <w:rFonts w:ascii="Arial" w:hAnsi="Arial" w:cs="Arial"/>
                <w:b/>
                <w:sz w:val="24"/>
                <w:szCs w:val="24"/>
              </w:rPr>
              <w:t xml:space="preserve">Marriage Civil Partnerships </w:t>
            </w:r>
          </w:p>
          <w:p w:rsidR="009D008C" w:rsidRDefault="009D008C" w:rsidP="00EB375A">
            <w:pPr>
              <w:rPr>
                <w:rFonts w:ascii="Arial" w:hAnsi="Arial" w:cs="Arial"/>
                <w:b/>
                <w:sz w:val="24"/>
                <w:szCs w:val="24"/>
              </w:rPr>
            </w:pPr>
          </w:p>
          <w:p w:rsidR="00F65993" w:rsidRPr="00F65993" w:rsidRDefault="00B928A9" w:rsidP="00EB375A">
            <w:pPr>
              <w:rPr>
                <w:rFonts w:ascii="Arial" w:hAnsi="Arial" w:cs="Arial"/>
                <w:b/>
                <w:sz w:val="24"/>
                <w:szCs w:val="24"/>
              </w:rPr>
            </w:pPr>
            <w:r>
              <w:rPr>
                <w:rFonts w:ascii="Arial" w:hAnsi="Arial" w:cs="Arial"/>
                <w:b/>
                <w:sz w:val="24"/>
                <w:szCs w:val="24"/>
              </w:rPr>
              <w:t>The</w:t>
            </w:r>
            <w:r w:rsidR="00F65993" w:rsidRPr="00F65993">
              <w:rPr>
                <w:rFonts w:ascii="Arial" w:hAnsi="Arial" w:cs="Arial"/>
                <w:b/>
                <w:sz w:val="24"/>
                <w:szCs w:val="24"/>
              </w:rPr>
              <w:t xml:space="preserve"> sexual partner risks exclusions will disproportionately affect donors in long-term relationships and this will be perceived </w:t>
            </w:r>
          </w:p>
        </w:tc>
        <w:tc>
          <w:tcPr>
            <w:tcW w:w="10244" w:type="dxa"/>
          </w:tcPr>
          <w:p w:rsidR="00F65993" w:rsidRPr="00F65993" w:rsidRDefault="00F65993" w:rsidP="004135BB">
            <w:pPr>
              <w:rPr>
                <w:rFonts w:ascii="Arial" w:hAnsi="Arial" w:cs="Arial"/>
                <w:sz w:val="24"/>
                <w:szCs w:val="24"/>
              </w:rPr>
            </w:pPr>
          </w:p>
          <w:p w:rsidR="009D008C" w:rsidRDefault="009D008C" w:rsidP="009D008C">
            <w:pPr>
              <w:rPr>
                <w:rFonts w:ascii="Arial" w:hAnsi="Arial" w:cs="Arial"/>
                <w:b/>
                <w:sz w:val="24"/>
                <w:szCs w:val="24"/>
              </w:rPr>
            </w:pPr>
            <w:r w:rsidRPr="00F65993">
              <w:rPr>
                <w:rFonts w:ascii="Arial" w:hAnsi="Arial" w:cs="Arial"/>
                <w:b/>
                <w:sz w:val="24"/>
                <w:szCs w:val="24"/>
              </w:rPr>
              <w:t xml:space="preserve">No Impact </w:t>
            </w:r>
          </w:p>
          <w:p w:rsidR="009D008C" w:rsidRDefault="009D008C" w:rsidP="009D008C">
            <w:pPr>
              <w:rPr>
                <w:rFonts w:ascii="Arial" w:hAnsi="Arial" w:cs="Arial"/>
                <w:b/>
                <w:sz w:val="24"/>
                <w:szCs w:val="24"/>
              </w:rPr>
            </w:pPr>
          </w:p>
          <w:p w:rsidR="009D008C" w:rsidRPr="00A53FE0" w:rsidRDefault="009D008C" w:rsidP="009D008C">
            <w:pPr>
              <w:pStyle w:val="ListParagraph"/>
              <w:numPr>
                <w:ilvl w:val="0"/>
                <w:numId w:val="21"/>
              </w:numPr>
              <w:rPr>
                <w:rFonts w:ascii="Arial" w:hAnsi="Arial" w:cs="Arial"/>
                <w:sz w:val="24"/>
                <w:szCs w:val="24"/>
              </w:rPr>
            </w:pPr>
            <w:r>
              <w:rPr>
                <w:rFonts w:ascii="Arial" w:hAnsi="Arial" w:cs="Arial"/>
                <w:sz w:val="24"/>
                <w:szCs w:val="24"/>
              </w:rPr>
              <w:t xml:space="preserve">SNBTS continue to participate and seek </w:t>
            </w:r>
            <w:r w:rsidRPr="00A53FE0">
              <w:rPr>
                <w:rFonts w:ascii="Arial" w:hAnsi="Arial" w:cs="Arial"/>
                <w:sz w:val="24"/>
                <w:szCs w:val="24"/>
              </w:rPr>
              <w:t>further advice form FAIR committee</w:t>
            </w:r>
            <w:r>
              <w:rPr>
                <w:rFonts w:ascii="Arial" w:hAnsi="Arial" w:cs="Arial"/>
                <w:sz w:val="24"/>
                <w:szCs w:val="24"/>
              </w:rPr>
              <w:t xml:space="preserve"> in relation to the exclusion criteria relating to partner risk that may address some of these concerns</w:t>
            </w:r>
            <w:r w:rsidRPr="00A53FE0">
              <w:rPr>
                <w:rFonts w:ascii="Arial" w:hAnsi="Arial" w:cs="Arial"/>
                <w:sz w:val="24"/>
                <w:szCs w:val="24"/>
              </w:rPr>
              <w:t xml:space="preserve">. </w:t>
            </w:r>
            <w:r>
              <w:rPr>
                <w:rFonts w:ascii="Arial" w:hAnsi="Arial" w:cs="Arial"/>
                <w:sz w:val="24"/>
                <w:szCs w:val="24"/>
              </w:rPr>
              <w:t>The d</w:t>
            </w:r>
            <w:r w:rsidRPr="00A53FE0">
              <w:rPr>
                <w:rFonts w:ascii="Arial" w:hAnsi="Arial" w:cs="Arial"/>
                <w:sz w:val="24"/>
                <w:szCs w:val="24"/>
              </w:rPr>
              <w:t xml:space="preserve">iscussions with FAIR ongoing </w:t>
            </w:r>
            <w:r>
              <w:rPr>
                <w:rFonts w:ascii="Arial" w:hAnsi="Arial" w:cs="Arial"/>
                <w:sz w:val="24"/>
                <w:szCs w:val="24"/>
              </w:rPr>
              <w:t xml:space="preserve">and plans are in place for post implementation review and monitoring of the ne criteria </w:t>
            </w:r>
          </w:p>
          <w:p w:rsidR="009D008C" w:rsidRPr="00F65993" w:rsidRDefault="009D008C" w:rsidP="009D008C">
            <w:pPr>
              <w:rPr>
                <w:rFonts w:ascii="Arial" w:hAnsi="Arial" w:cs="Arial"/>
                <w:b/>
                <w:sz w:val="24"/>
                <w:szCs w:val="24"/>
              </w:rPr>
            </w:pPr>
          </w:p>
          <w:p w:rsidR="00F65993" w:rsidRPr="00F65993" w:rsidRDefault="00F65993" w:rsidP="004135BB">
            <w:pPr>
              <w:rPr>
                <w:rFonts w:ascii="Arial" w:hAnsi="Arial" w:cs="Arial"/>
                <w:sz w:val="24"/>
                <w:szCs w:val="24"/>
              </w:rPr>
            </w:pPr>
          </w:p>
          <w:p w:rsidR="00F65993" w:rsidRPr="00F65993" w:rsidRDefault="00F65993" w:rsidP="004135BB">
            <w:pPr>
              <w:rPr>
                <w:rFonts w:ascii="Arial" w:hAnsi="Arial" w:cs="Arial"/>
                <w:sz w:val="24"/>
                <w:szCs w:val="24"/>
              </w:rPr>
            </w:pPr>
          </w:p>
          <w:p w:rsidR="00F65993" w:rsidRPr="00F65993" w:rsidRDefault="00F65993" w:rsidP="00EB375A">
            <w:pPr>
              <w:rPr>
                <w:rFonts w:ascii="Arial" w:hAnsi="Arial" w:cs="Arial"/>
                <w:sz w:val="24"/>
                <w:szCs w:val="24"/>
              </w:rPr>
            </w:pPr>
          </w:p>
          <w:p w:rsidR="00F65993" w:rsidRPr="00F65993" w:rsidRDefault="00F65993" w:rsidP="009D008C">
            <w:pPr>
              <w:rPr>
                <w:rFonts w:ascii="Arial" w:hAnsi="Arial" w:cs="Arial"/>
                <w:sz w:val="24"/>
                <w:szCs w:val="24"/>
              </w:rPr>
            </w:pPr>
          </w:p>
        </w:tc>
      </w:tr>
      <w:tr w:rsidR="00F65993" w:rsidRPr="00F65993" w:rsidTr="0000507E">
        <w:tc>
          <w:tcPr>
            <w:tcW w:w="4210" w:type="dxa"/>
          </w:tcPr>
          <w:p w:rsidR="00F65993" w:rsidRPr="00F65993" w:rsidRDefault="00F65993" w:rsidP="004135BB">
            <w:pPr>
              <w:rPr>
                <w:rFonts w:ascii="Arial" w:hAnsi="Arial" w:cs="Arial"/>
                <w:b/>
                <w:sz w:val="24"/>
                <w:szCs w:val="24"/>
              </w:rPr>
            </w:pPr>
          </w:p>
          <w:p w:rsidR="00F65993" w:rsidRPr="00F65993" w:rsidRDefault="00F65993" w:rsidP="004135BB">
            <w:pPr>
              <w:rPr>
                <w:rFonts w:ascii="Arial" w:hAnsi="Arial" w:cs="Arial"/>
                <w:b/>
                <w:sz w:val="24"/>
                <w:szCs w:val="24"/>
              </w:rPr>
            </w:pPr>
            <w:r w:rsidRPr="00F65993">
              <w:rPr>
                <w:rFonts w:ascii="Arial" w:hAnsi="Arial" w:cs="Arial"/>
                <w:b/>
                <w:sz w:val="24"/>
                <w:szCs w:val="24"/>
              </w:rPr>
              <w:t>During an impact assessment you should consider any impacts on:</w:t>
            </w:r>
          </w:p>
          <w:p w:rsidR="00F65993" w:rsidRPr="00F65993" w:rsidRDefault="00F65993" w:rsidP="004135BB">
            <w:pPr>
              <w:rPr>
                <w:rFonts w:ascii="Arial" w:hAnsi="Arial" w:cs="Arial"/>
                <w:b/>
                <w:sz w:val="24"/>
                <w:szCs w:val="24"/>
              </w:rPr>
            </w:pPr>
            <w:r w:rsidRPr="00F65993">
              <w:rPr>
                <w:rFonts w:ascii="Arial" w:hAnsi="Arial" w:cs="Arial"/>
                <w:b/>
                <w:sz w:val="24"/>
                <w:szCs w:val="24"/>
              </w:rPr>
              <w:t>Gypsy Travellers</w:t>
            </w:r>
          </w:p>
          <w:p w:rsidR="00F65993" w:rsidRPr="00F65993" w:rsidRDefault="00F65993" w:rsidP="004135BB">
            <w:pPr>
              <w:rPr>
                <w:rFonts w:ascii="Arial" w:hAnsi="Arial" w:cs="Arial"/>
                <w:b/>
                <w:sz w:val="24"/>
                <w:szCs w:val="24"/>
              </w:rPr>
            </w:pPr>
          </w:p>
          <w:p w:rsidR="00F65993" w:rsidRPr="00F65993" w:rsidRDefault="00F65993" w:rsidP="004135BB">
            <w:pPr>
              <w:rPr>
                <w:rFonts w:ascii="Arial" w:hAnsi="Arial" w:cs="Arial"/>
                <w:b/>
                <w:sz w:val="24"/>
                <w:szCs w:val="24"/>
              </w:rPr>
            </w:pPr>
            <w:r w:rsidRPr="00F65993">
              <w:rPr>
                <w:rFonts w:ascii="Arial" w:hAnsi="Arial" w:cs="Arial"/>
                <w:b/>
                <w:sz w:val="24"/>
                <w:szCs w:val="24"/>
              </w:rPr>
              <w:t>Homeless people</w:t>
            </w:r>
          </w:p>
          <w:p w:rsidR="00F65993" w:rsidRPr="00F65993" w:rsidRDefault="00F65993" w:rsidP="004135BB">
            <w:pPr>
              <w:rPr>
                <w:rFonts w:ascii="Arial" w:hAnsi="Arial" w:cs="Arial"/>
                <w:b/>
                <w:sz w:val="24"/>
                <w:szCs w:val="24"/>
              </w:rPr>
            </w:pPr>
          </w:p>
          <w:p w:rsidR="00F65993" w:rsidRDefault="00F65993" w:rsidP="004135BB">
            <w:pPr>
              <w:rPr>
                <w:rFonts w:ascii="Arial" w:hAnsi="Arial" w:cs="Arial"/>
                <w:b/>
                <w:sz w:val="24"/>
                <w:szCs w:val="24"/>
              </w:rPr>
            </w:pPr>
            <w:r w:rsidRPr="00F65993">
              <w:rPr>
                <w:rFonts w:ascii="Arial" w:hAnsi="Arial" w:cs="Arial"/>
                <w:b/>
                <w:sz w:val="24"/>
                <w:szCs w:val="24"/>
              </w:rPr>
              <w:t xml:space="preserve">Poverty including the Fairer Scotland Duty </w:t>
            </w:r>
          </w:p>
          <w:p w:rsidR="009D008C" w:rsidRPr="00F65993" w:rsidRDefault="009D008C" w:rsidP="004135BB">
            <w:pPr>
              <w:rPr>
                <w:rFonts w:ascii="Arial" w:hAnsi="Arial" w:cs="Arial"/>
                <w:b/>
                <w:sz w:val="24"/>
                <w:szCs w:val="24"/>
              </w:rPr>
            </w:pPr>
            <w:r>
              <w:rPr>
                <w:rFonts w:ascii="Arial" w:hAnsi="Arial" w:cs="Arial"/>
                <w:b/>
                <w:sz w:val="24"/>
                <w:szCs w:val="24"/>
              </w:rPr>
              <w:t>General Considerations on Poverty</w:t>
            </w:r>
          </w:p>
          <w:p w:rsidR="009D008C" w:rsidRDefault="009D008C" w:rsidP="004135BB">
            <w:pPr>
              <w:rPr>
                <w:rFonts w:ascii="Arial" w:hAnsi="Arial" w:cs="Arial"/>
                <w:b/>
                <w:sz w:val="24"/>
                <w:szCs w:val="24"/>
              </w:rPr>
            </w:pPr>
          </w:p>
          <w:p w:rsidR="009D008C" w:rsidRDefault="009D008C" w:rsidP="004135BB">
            <w:pPr>
              <w:rPr>
                <w:rFonts w:ascii="Arial" w:hAnsi="Arial" w:cs="Arial"/>
                <w:b/>
                <w:sz w:val="24"/>
                <w:szCs w:val="24"/>
              </w:rPr>
            </w:pPr>
          </w:p>
          <w:p w:rsidR="009D008C" w:rsidRDefault="009D008C" w:rsidP="004135BB">
            <w:pPr>
              <w:rPr>
                <w:rFonts w:ascii="Arial" w:hAnsi="Arial" w:cs="Arial"/>
                <w:b/>
                <w:sz w:val="24"/>
                <w:szCs w:val="24"/>
              </w:rPr>
            </w:pPr>
          </w:p>
          <w:p w:rsidR="00F65993" w:rsidRPr="00F65993" w:rsidRDefault="00F65993" w:rsidP="004135BB">
            <w:pPr>
              <w:rPr>
                <w:rFonts w:ascii="Arial" w:hAnsi="Arial" w:cs="Arial"/>
                <w:b/>
                <w:sz w:val="24"/>
                <w:szCs w:val="24"/>
              </w:rPr>
            </w:pPr>
            <w:r w:rsidRPr="00F65993">
              <w:rPr>
                <w:rFonts w:ascii="Arial" w:hAnsi="Arial" w:cs="Arial"/>
                <w:b/>
                <w:sz w:val="24"/>
                <w:szCs w:val="24"/>
              </w:rPr>
              <w:t xml:space="preserve">Digital Poverty may limit ability to undertake the FAIR online assessment </w:t>
            </w:r>
          </w:p>
          <w:p w:rsidR="00F65993" w:rsidRPr="00F65993" w:rsidRDefault="00F65993" w:rsidP="004135BB">
            <w:pPr>
              <w:rPr>
                <w:rFonts w:ascii="Arial" w:hAnsi="Arial" w:cs="Arial"/>
                <w:b/>
                <w:sz w:val="24"/>
                <w:szCs w:val="24"/>
              </w:rPr>
            </w:pPr>
          </w:p>
          <w:p w:rsidR="00F65993" w:rsidRPr="009D008C" w:rsidRDefault="00F65993" w:rsidP="009D008C">
            <w:pPr>
              <w:pStyle w:val="ListParagraph"/>
              <w:numPr>
                <w:ilvl w:val="0"/>
                <w:numId w:val="21"/>
              </w:numPr>
              <w:rPr>
                <w:rFonts w:ascii="Arial" w:hAnsi="Arial" w:cs="Arial"/>
                <w:b/>
                <w:sz w:val="24"/>
                <w:szCs w:val="24"/>
              </w:rPr>
            </w:pPr>
            <w:r w:rsidRPr="009D008C">
              <w:rPr>
                <w:rFonts w:ascii="Arial" w:hAnsi="Arial" w:cs="Arial"/>
                <w:b/>
                <w:sz w:val="24"/>
                <w:szCs w:val="24"/>
              </w:rPr>
              <w:t xml:space="preserve">Staff </w:t>
            </w:r>
          </w:p>
          <w:p w:rsidR="00F65993" w:rsidRPr="00F65993" w:rsidRDefault="00F65993" w:rsidP="004135BB">
            <w:pPr>
              <w:rPr>
                <w:rFonts w:ascii="Arial" w:hAnsi="Arial" w:cs="Arial"/>
                <w:b/>
                <w:sz w:val="24"/>
                <w:szCs w:val="24"/>
              </w:rPr>
            </w:pPr>
            <w:r w:rsidRPr="00F65993">
              <w:rPr>
                <w:rFonts w:ascii="Arial" w:hAnsi="Arial" w:cs="Arial"/>
                <w:b/>
                <w:sz w:val="24"/>
                <w:szCs w:val="24"/>
              </w:rPr>
              <w:lastRenderedPageBreak/>
              <w:t>Staff may find the need to ask the more e</w:t>
            </w:r>
            <w:r w:rsidR="00B928A9">
              <w:rPr>
                <w:rFonts w:ascii="Arial" w:hAnsi="Arial" w:cs="Arial"/>
                <w:b/>
                <w:sz w:val="24"/>
                <w:szCs w:val="24"/>
              </w:rPr>
              <w:t>xplicit questions uncomfortable</w:t>
            </w:r>
            <w:r w:rsidRPr="00F65993">
              <w:rPr>
                <w:rFonts w:ascii="Arial" w:hAnsi="Arial" w:cs="Arial"/>
                <w:b/>
                <w:sz w:val="24"/>
                <w:szCs w:val="24"/>
              </w:rPr>
              <w:t xml:space="preserve"> and stressful </w:t>
            </w:r>
          </w:p>
        </w:tc>
        <w:tc>
          <w:tcPr>
            <w:tcW w:w="10244" w:type="dxa"/>
          </w:tcPr>
          <w:p w:rsidR="00F65993" w:rsidRPr="00F65993" w:rsidRDefault="00F65993" w:rsidP="004135BB">
            <w:pPr>
              <w:rPr>
                <w:rFonts w:ascii="Arial" w:hAnsi="Arial" w:cs="Arial"/>
                <w:sz w:val="24"/>
                <w:szCs w:val="24"/>
              </w:rPr>
            </w:pPr>
          </w:p>
          <w:p w:rsidR="00F65993" w:rsidRPr="00F65993" w:rsidRDefault="00F65993" w:rsidP="004135BB">
            <w:pPr>
              <w:rPr>
                <w:rFonts w:ascii="Arial" w:hAnsi="Arial" w:cs="Arial"/>
                <w:sz w:val="24"/>
                <w:szCs w:val="24"/>
              </w:rPr>
            </w:pPr>
          </w:p>
          <w:p w:rsidR="00F65993" w:rsidRPr="00F65993" w:rsidRDefault="00F65993" w:rsidP="004135BB">
            <w:pPr>
              <w:rPr>
                <w:rFonts w:ascii="Arial" w:hAnsi="Arial" w:cs="Arial"/>
                <w:sz w:val="24"/>
                <w:szCs w:val="24"/>
              </w:rPr>
            </w:pPr>
          </w:p>
          <w:p w:rsidR="00F65993" w:rsidRDefault="009D008C" w:rsidP="004135BB">
            <w:pPr>
              <w:rPr>
                <w:rFonts w:ascii="Arial" w:hAnsi="Arial" w:cs="Arial"/>
                <w:sz w:val="24"/>
                <w:szCs w:val="24"/>
              </w:rPr>
            </w:pPr>
            <w:r>
              <w:rPr>
                <w:rFonts w:ascii="Arial" w:hAnsi="Arial" w:cs="Arial"/>
                <w:sz w:val="24"/>
                <w:szCs w:val="24"/>
              </w:rPr>
              <w:t xml:space="preserve">No impact </w:t>
            </w:r>
          </w:p>
          <w:p w:rsidR="009D008C" w:rsidRDefault="009D008C" w:rsidP="004135BB">
            <w:pPr>
              <w:rPr>
                <w:rFonts w:ascii="Arial" w:hAnsi="Arial" w:cs="Arial"/>
                <w:sz w:val="24"/>
                <w:szCs w:val="24"/>
              </w:rPr>
            </w:pPr>
          </w:p>
          <w:p w:rsidR="009D008C" w:rsidRPr="00F65993" w:rsidRDefault="009D008C" w:rsidP="004135BB">
            <w:pPr>
              <w:rPr>
                <w:rFonts w:ascii="Arial" w:hAnsi="Arial" w:cs="Arial"/>
                <w:sz w:val="24"/>
                <w:szCs w:val="24"/>
              </w:rPr>
            </w:pPr>
            <w:r>
              <w:rPr>
                <w:rFonts w:ascii="Arial" w:hAnsi="Arial" w:cs="Arial"/>
                <w:sz w:val="24"/>
                <w:szCs w:val="24"/>
              </w:rPr>
              <w:t xml:space="preserve">No impact </w:t>
            </w:r>
          </w:p>
          <w:p w:rsidR="00F65993" w:rsidRPr="00F65993" w:rsidRDefault="00F65993" w:rsidP="004135BB">
            <w:pPr>
              <w:rPr>
                <w:rFonts w:ascii="Arial" w:hAnsi="Arial" w:cs="Arial"/>
                <w:sz w:val="24"/>
                <w:szCs w:val="24"/>
              </w:rPr>
            </w:pPr>
          </w:p>
          <w:p w:rsidR="009D008C" w:rsidRDefault="009D008C" w:rsidP="007540C8">
            <w:pPr>
              <w:rPr>
                <w:rFonts w:ascii="Arial" w:hAnsi="Arial" w:cs="Arial"/>
                <w:sz w:val="24"/>
                <w:szCs w:val="24"/>
              </w:rPr>
            </w:pPr>
          </w:p>
          <w:p w:rsidR="00F65993" w:rsidRDefault="009D008C" w:rsidP="007540C8">
            <w:pPr>
              <w:rPr>
                <w:rFonts w:ascii="Arial" w:hAnsi="Arial" w:cs="Arial"/>
                <w:sz w:val="24"/>
                <w:szCs w:val="24"/>
              </w:rPr>
            </w:pPr>
            <w:r>
              <w:rPr>
                <w:rFonts w:ascii="Arial" w:hAnsi="Arial" w:cs="Arial"/>
                <w:sz w:val="24"/>
                <w:szCs w:val="24"/>
              </w:rPr>
              <w:t xml:space="preserve">SNBTS have taken a number of actions to address issues of poverty </w:t>
            </w:r>
          </w:p>
          <w:p w:rsidR="00F65993" w:rsidRDefault="009D008C" w:rsidP="009D008C">
            <w:pPr>
              <w:pStyle w:val="ListParagraph"/>
              <w:numPr>
                <w:ilvl w:val="0"/>
                <w:numId w:val="21"/>
              </w:numPr>
              <w:rPr>
                <w:rFonts w:ascii="Arial" w:hAnsi="Arial" w:cs="Arial"/>
                <w:sz w:val="24"/>
                <w:szCs w:val="24"/>
              </w:rPr>
            </w:pPr>
            <w:r>
              <w:rPr>
                <w:rFonts w:ascii="Arial" w:hAnsi="Arial" w:cs="Arial"/>
                <w:sz w:val="24"/>
                <w:szCs w:val="24"/>
              </w:rPr>
              <w:t>Introduced a</w:t>
            </w:r>
            <w:r w:rsidR="00F65993" w:rsidRPr="009D008C">
              <w:rPr>
                <w:rFonts w:ascii="Arial" w:hAnsi="Arial" w:cs="Arial"/>
                <w:sz w:val="24"/>
                <w:szCs w:val="24"/>
              </w:rPr>
              <w:t xml:space="preserve">bility to </w:t>
            </w:r>
            <w:r>
              <w:rPr>
                <w:rFonts w:ascii="Arial" w:hAnsi="Arial" w:cs="Arial"/>
                <w:sz w:val="24"/>
                <w:szCs w:val="24"/>
              </w:rPr>
              <w:t xml:space="preserve">check eligibility on line </w:t>
            </w:r>
          </w:p>
          <w:p w:rsidR="009D008C" w:rsidRDefault="009D008C" w:rsidP="009D008C">
            <w:pPr>
              <w:pStyle w:val="ListParagraph"/>
              <w:numPr>
                <w:ilvl w:val="0"/>
                <w:numId w:val="21"/>
              </w:numPr>
              <w:rPr>
                <w:rFonts w:ascii="Arial" w:hAnsi="Arial" w:cs="Arial"/>
                <w:sz w:val="24"/>
                <w:szCs w:val="24"/>
              </w:rPr>
            </w:pPr>
            <w:r>
              <w:rPr>
                <w:rFonts w:ascii="Arial" w:hAnsi="Arial" w:cs="Arial"/>
                <w:sz w:val="24"/>
                <w:szCs w:val="24"/>
              </w:rPr>
              <w:t xml:space="preserve">Provide local call rate help line </w:t>
            </w:r>
          </w:p>
          <w:p w:rsidR="009D008C" w:rsidRDefault="009D008C" w:rsidP="009D008C">
            <w:pPr>
              <w:pStyle w:val="ListParagraph"/>
              <w:numPr>
                <w:ilvl w:val="0"/>
                <w:numId w:val="21"/>
              </w:numPr>
              <w:rPr>
                <w:rFonts w:ascii="Arial" w:hAnsi="Arial" w:cs="Arial"/>
                <w:sz w:val="24"/>
                <w:szCs w:val="24"/>
              </w:rPr>
            </w:pPr>
            <w:r>
              <w:rPr>
                <w:rFonts w:ascii="Arial" w:hAnsi="Arial" w:cs="Arial"/>
                <w:sz w:val="24"/>
                <w:szCs w:val="24"/>
              </w:rPr>
              <w:t>Offer the option to be called back if concern about the length or cost of the call</w:t>
            </w:r>
          </w:p>
          <w:p w:rsidR="009D008C" w:rsidRDefault="009D008C" w:rsidP="009D008C">
            <w:pPr>
              <w:pStyle w:val="ListParagraph"/>
              <w:numPr>
                <w:ilvl w:val="0"/>
                <w:numId w:val="21"/>
              </w:numPr>
              <w:rPr>
                <w:rFonts w:ascii="Arial" w:hAnsi="Arial" w:cs="Arial"/>
                <w:sz w:val="24"/>
                <w:szCs w:val="24"/>
              </w:rPr>
            </w:pPr>
            <w:r>
              <w:rPr>
                <w:rFonts w:ascii="Arial" w:hAnsi="Arial" w:cs="Arial"/>
                <w:sz w:val="24"/>
                <w:szCs w:val="24"/>
              </w:rPr>
              <w:t xml:space="preserve">Provided better online options to check eligibility to avoid costs of travel </w:t>
            </w:r>
          </w:p>
          <w:p w:rsidR="009D008C" w:rsidRDefault="009D008C" w:rsidP="009D008C">
            <w:pPr>
              <w:pStyle w:val="ListParagraph"/>
              <w:numPr>
                <w:ilvl w:val="0"/>
                <w:numId w:val="21"/>
              </w:numPr>
              <w:rPr>
                <w:rFonts w:ascii="Arial" w:hAnsi="Arial" w:cs="Arial"/>
                <w:sz w:val="24"/>
                <w:szCs w:val="24"/>
              </w:rPr>
            </w:pPr>
            <w:r>
              <w:rPr>
                <w:rFonts w:ascii="Arial" w:hAnsi="Arial" w:cs="Arial"/>
                <w:sz w:val="24"/>
                <w:szCs w:val="24"/>
              </w:rPr>
              <w:t xml:space="preserve">SNBTS are exploring options and affordability to provide free phone helpline </w:t>
            </w:r>
          </w:p>
          <w:p w:rsidR="009D008C" w:rsidRDefault="009D008C" w:rsidP="009D008C">
            <w:pPr>
              <w:rPr>
                <w:rFonts w:ascii="Arial" w:hAnsi="Arial" w:cs="Arial"/>
                <w:sz w:val="24"/>
                <w:szCs w:val="24"/>
              </w:rPr>
            </w:pPr>
          </w:p>
          <w:p w:rsidR="009D008C" w:rsidRPr="009D008C" w:rsidRDefault="009D008C" w:rsidP="009D008C">
            <w:pPr>
              <w:pStyle w:val="ListParagraph"/>
              <w:numPr>
                <w:ilvl w:val="0"/>
                <w:numId w:val="21"/>
              </w:numPr>
              <w:rPr>
                <w:rFonts w:ascii="Arial" w:hAnsi="Arial" w:cs="Arial"/>
                <w:sz w:val="24"/>
                <w:szCs w:val="24"/>
              </w:rPr>
            </w:pPr>
            <w:r>
              <w:rPr>
                <w:rFonts w:ascii="Arial" w:hAnsi="Arial" w:cs="Arial"/>
                <w:sz w:val="24"/>
                <w:szCs w:val="24"/>
              </w:rPr>
              <w:t>Retain option for telephone and on session help</w:t>
            </w:r>
          </w:p>
          <w:p w:rsidR="00F65993" w:rsidRPr="00F65993" w:rsidRDefault="00F65993" w:rsidP="007540C8">
            <w:pPr>
              <w:rPr>
                <w:rFonts w:ascii="Arial" w:hAnsi="Arial" w:cs="Arial"/>
                <w:sz w:val="24"/>
                <w:szCs w:val="24"/>
              </w:rPr>
            </w:pPr>
          </w:p>
          <w:p w:rsidR="00F65993" w:rsidRPr="00F65993" w:rsidRDefault="00F65993" w:rsidP="007540C8">
            <w:pPr>
              <w:rPr>
                <w:rFonts w:ascii="Arial" w:hAnsi="Arial" w:cs="Arial"/>
                <w:sz w:val="24"/>
                <w:szCs w:val="24"/>
              </w:rPr>
            </w:pPr>
          </w:p>
          <w:p w:rsidR="00F65993" w:rsidRDefault="009D008C" w:rsidP="007540C8">
            <w:pPr>
              <w:rPr>
                <w:rFonts w:ascii="Arial" w:hAnsi="Arial" w:cs="Arial"/>
                <w:sz w:val="24"/>
                <w:szCs w:val="24"/>
              </w:rPr>
            </w:pPr>
            <w:r>
              <w:rPr>
                <w:rFonts w:ascii="Arial" w:hAnsi="Arial" w:cs="Arial"/>
                <w:sz w:val="24"/>
                <w:szCs w:val="24"/>
              </w:rPr>
              <w:t>SNBTS have designed a number of solutions to address these concerns</w:t>
            </w:r>
          </w:p>
          <w:p w:rsidR="009D008C" w:rsidRDefault="005F5E48" w:rsidP="009D008C">
            <w:pPr>
              <w:pStyle w:val="ListParagraph"/>
              <w:numPr>
                <w:ilvl w:val="0"/>
                <w:numId w:val="24"/>
              </w:numPr>
              <w:rPr>
                <w:rFonts w:ascii="Arial" w:hAnsi="Arial" w:cs="Arial"/>
                <w:sz w:val="24"/>
                <w:szCs w:val="24"/>
              </w:rPr>
            </w:pPr>
            <w:r>
              <w:rPr>
                <w:rFonts w:ascii="Arial" w:hAnsi="Arial" w:cs="Arial"/>
                <w:sz w:val="24"/>
                <w:szCs w:val="24"/>
              </w:rPr>
              <w:lastRenderedPageBreak/>
              <w:t>Specialist and familiarisation training undertaken</w:t>
            </w:r>
          </w:p>
          <w:p w:rsidR="005F5E48" w:rsidRDefault="005F5E48" w:rsidP="009D008C">
            <w:pPr>
              <w:pStyle w:val="ListParagraph"/>
              <w:numPr>
                <w:ilvl w:val="0"/>
                <w:numId w:val="24"/>
              </w:numPr>
              <w:rPr>
                <w:rFonts w:ascii="Arial" w:hAnsi="Arial" w:cs="Arial"/>
                <w:sz w:val="24"/>
                <w:szCs w:val="24"/>
              </w:rPr>
            </w:pPr>
            <w:r>
              <w:rPr>
                <w:rFonts w:ascii="Arial" w:hAnsi="Arial" w:cs="Arial"/>
                <w:sz w:val="24"/>
                <w:szCs w:val="24"/>
              </w:rPr>
              <w:t xml:space="preserve">Provide excellent support using the donor selection toolkit that provides staff with clear but detailed information to help address their and donor concerns </w:t>
            </w:r>
          </w:p>
          <w:p w:rsidR="005F5E48" w:rsidRDefault="005F5E48" w:rsidP="009D008C">
            <w:pPr>
              <w:pStyle w:val="ListParagraph"/>
              <w:numPr>
                <w:ilvl w:val="0"/>
                <w:numId w:val="24"/>
              </w:numPr>
              <w:rPr>
                <w:rFonts w:ascii="Arial" w:hAnsi="Arial" w:cs="Arial"/>
                <w:sz w:val="24"/>
                <w:szCs w:val="24"/>
              </w:rPr>
            </w:pPr>
            <w:r>
              <w:rPr>
                <w:rFonts w:ascii="Arial" w:hAnsi="Arial" w:cs="Arial"/>
                <w:sz w:val="24"/>
                <w:szCs w:val="24"/>
              </w:rPr>
              <w:t>Where possible we have used a tick box format for questions that avoid verbalising the questions</w:t>
            </w:r>
          </w:p>
          <w:p w:rsidR="005F5E48" w:rsidRDefault="005F5E48" w:rsidP="005F5E48">
            <w:pPr>
              <w:pStyle w:val="ListParagraph"/>
              <w:numPr>
                <w:ilvl w:val="1"/>
                <w:numId w:val="24"/>
              </w:numPr>
              <w:rPr>
                <w:rFonts w:ascii="Arial" w:hAnsi="Arial" w:cs="Arial"/>
                <w:sz w:val="24"/>
                <w:szCs w:val="24"/>
              </w:rPr>
            </w:pPr>
            <w:r>
              <w:rPr>
                <w:rFonts w:ascii="Arial" w:hAnsi="Arial" w:cs="Arial"/>
                <w:sz w:val="24"/>
                <w:szCs w:val="24"/>
              </w:rPr>
              <w:t>On Paper Donor Health History for</w:t>
            </w:r>
          </w:p>
          <w:p w:rsidR="005F5E48" w:rsidRDefault="005F5E48" w:rsidP="005F5E48">
            <w:pPr>
              <w:pStyle w:val="ListParagraph"/>
              <w:numPr>
                <w:ilvl w:val="1"/>
                <w:numId w:val="24"/>
              </w:numPr>
              <w:rPr>
                <w:rFonts w:ascii="Arial" w:hAnsi="Arial" w:cs="Arial"/>
                <w:sz w:val="24"/>
                <w:szCs w:val="24"/>
              </w:rPr>
            </w:pPr>
            <w:r>
              <w:rPr>
                <w:rFonts w:ascii="Arial" w:hAnsi="Arial" w:cs="Arial"/>
                <w:sz w:val="24"/>
                <w:szCs w:val="24"/>
              </w:rPr>
              <w:t xml:space="preserve">Online in Donor Portal </w:t>
            </w:r>
          </w:p>
          <w:p w:rsidR="005F5E48" w:rsidRDefault="005F5E48" w:rsidP="007540C8">
            <w:pPr>
              <w:pStyle w:val="ListParagraph"/>
              <w:numPr>
                <w:ilvl w:val="0"/>
                <w:numId w:val="24"/>
              </w:numPr>
              <w:rPr>
                <w:rFonts w:ascii="Arial" w:hAnsi="Arial" w:cs="Arial"/>
                <w:sz w:val="24"/>
                <w:szCs w:val="24"/>
              </w:rPr>
            </w:pPr>
            <w:r>
              <w:rPr>
                <w:rFonts w:ascii="Arial" w:hAnsi="Arial" w:cs="Arial"/>
                <w:sz w:val="24"/>
                <w:szCs w:val="24"/>
              </w:rPr>
              <w:t xml:space="preserve">For inbound call processes we have introduced options for staff to </w:t>
            </w:r>
            <w:r w:rsidR="00B928A9">
              <w:rPr>
                <w:rFonts w:ascii="Arial" w:hAnsi="Arial" w:cs="Arial"/>
                <w:sz w:val="24"/>
                <w:szCs w:val="24"/>
              </w:rPr>
              <w:t>use</w:t>
            </w:r>
            <w:r>
              <w:rPr>
                <w:rFonts w:ascii="Arial" w:hAnsi="Arial" w:cs="Arial"/>
                <w:sz w:val="24"/>
                <w:szCs w:val="24"/>
              </w:rPr>
              <w:t xml:space="preserve"> pre  </w:t>
            </w:r>
            <w:r w:rsidR="00B928A9">
              <w:rPr>
                <w:rFonts w:ascii="Arial" w:hAnsi="Arial" w:cs="Arial"/>
                <w:sz w:val="24"/>
                <w:szCs w:val="24"/>
              </w:rPr>
              <w:t>recorded</w:t>
            </w:r>
            <w:r>
              <w:rPr>
                <w:rFonts w:ascii="Arial" w:hAnsi="Arial" w:cs="Arial"/>
                <w:sz w:val="24"/>
                <w:szCs w:val="24"/>
              </w:rPr>
              <w:t xml:space="preserve"> voice clips to provide sensitive information if required</w:t>
            </w:r>
          </w:p>
          <w:p w:rsidR="00F65993" w:rsidRPr="005F5E48" w:rsidRDefault="005F5E48" w:rsidP="007540C8">
            <w:pPr>
              <w:pStyle w:val="ListParagraph"/>
              <w:numPr>
                <w:ilvl w:val="0"/>
                <w:numId w:val="24"/>
              </w:numPr>
              <w:rPr>
                <w:rFonts w:ascii="Arial" w:hAnsi="Arial" w:cs="Arial"/>
                <w:sz w:val="24"/>
                <w:szCs w:val="24"/>
              </w:rPr>
            </w:pPr>
            <w:r>
              <w:rPr>
                <w:rFonts w:ascii="Arial" w:hAnsi="Arial" w:cs="Arial"/>
                <w:sz w:val="24"/>
                <w:szCs w:val="24"/>
              </w:rPr>
              <w:t>SNBTS have undertaken extensive staff engagement through</w:t>
            </w:r>
            <w:r w:rsidR="00B928A9">
              <w:rPr>
                <w:rFonts w:ascii="Arial" w:hAnsi="Arial" w:cs="Arial"/>
                <w:sz w:val="24"/>
                <w:szCs w:val="24"/>
              </w:rPr>
              <w:t>ou</w:t>
            </w:r>
            <w:r>
              <w:rPr>
                <w:rFonts w:ascii="Arial" w:hAnsi="Arial" w:cs="Arial"/>
                <w:sz w:val="24"/>
                <w:szCs w:val="24"/>
              </w:rPr>
              <w:t xml:space="preserve">t implementation and in designing the underpinning processes and procedure </w:t>
            </w:r>
            <w:r w:rsidR="00F65993" w:rsidRPr="005F5E48">
              <w:rPr>
                <w:rFonts w:ascii="Arial" w:hAnsi="Arial" w:cs="Arial"/>
                <w:sz w:val="24"/>
                <w:szCs w:val="24"/>
              </w:rPr>
              <w:t xml:space="preserve"> </w:t>
            </w:r>
          </w:p>
          <w:p w:rsidR="00F65993" w:rsidRPr="00F65993" w:rsidRDefault="00F65993" w:rsidP="007540C8">
            <w:pPr>
              <w:rPr>
                <w:rFonts w:ascii="Arial" w:hAnsi="Arial" w:cs="Arial"/>
                <w:sz w:val="24"/>
                <w:szCs w:val="24"/>
              </w:rPr>
            </w:pPr>
          </w:p>
        </w:tc>
      </w:tr>
    </w:tbl>
    <w:p w:rsidR="002B3954" w:rsidRPr="00F65993" w:rsidRDefault="002B3954" w:rsidP="002B3954">
      <w:pPr>
        <w:rPr>
          <w:rFonts w:ascii="Arial" w:hAnsi="Arial" w:cs="Arial"/>
          <w:b/>
          <w:sz w:val="24"/>
          <w:szCs w:val="24"/>
        </w:rPr>
      </w:pPr>
    </w:p>
    <w:p w:rsidR="002B3954" w:rsidRPr="00F65993" w:rsidRDefault="002B3954" w:rsidP="002B3954">
      <w:pPr>
        <w:rPr>
          <w:rFonts w:ascii="Arial" w:hAnsi="Arial" w:cs="Arial"/>
          <w:b/>
          <w:sz w:val="24"/>
          <w:szCs w:val="24"/>
        </w:rPr>
      </w:pPr>
      <w:r w:rsidRPr="00F65993">
        <w:rPr>
          <w:rFonts w:ascii="Arial" w:hAnsi="Arial" w:cs="Arial"/>
          <w:b/>
          <w:sz w:val="24"/>
          <w:szCs w:val="24"/>
        </w:rPr>
        <w:t xml:space="preserve">Further Commentary and supporting evidence: </w:t>
      </w:r>
    </w:p>
    <w:p w:rsidR="00B928A9" w:rsidRPr="00B928A9" w:rsidRDefault="005F5E48" w:rsidP="002B3954">
      <w:pPr>
        <w:rPr>
          <w:rFonts w:ascii="Arial" w:hAnsi="Arial" w:cs="Arial"/>
          <w:sz w:val="24"/>
          <w:szCs w:val="24"/>
        </w:rPr>
      </w:pPr>
      <w:r w:rsidRPr="005F5E48">
        <w:rPr>
          <w:rFonts w:ascii="Arial" w:hAnsi="Arial" w:cs="Arial"/>
          <w:sz w:val="24"/>
          <w:szCs w:val="24"/>
        </w:rPr>
        <w:t xml:space="preserve">All publications are available on the Scotblood website alongside news articles and the Can I donate quiz.  The Donor Portal can be accessed via the website. In </w:t>
      </w:r>
      <w:r w:rsidR="00B928A9" w:rsidRPr="005F5E48">
        <w:rPr>
          <w:rFonts w:ascii="Arial" w:hAnsi="Arial" w:cs="Arial"/>
          <w:sz w:val="24"/>
          <w:szCs w:val="24"/>
        </w:rPr>
        <w:t>addition, a</w:t>
      </w:r>
      <w:r w:rsidRPr="005F5E48">
        <w:rPr>
          <w:rFonts w:ascii="Arial" w:hAnsi="Arial" w:cs="Arial"/>
          <w:sz w:val="24"/>
          <w:szCs w:val="24"/>
        </w:rPr>
        <w:t xml:space="preserve"> </w:t>
      </w:r>
      <w:r w:rsidR="00B928A9" w:rsidRPr="005F5E48">
        <w:rPr>
          <w:rFonts w:ascii="Arial" w:hAnsi="Arial" w:cs="Arial"/>
          <w:sz w:val="24"/>
          <w:szCs w:val="24"/>
        </w:rPr>
        <w:t>document summarising</w:t>
      </w:r>
      <w:r w:rsidRPr="005F5E48">
        <w:rPr>
          <w:rFonts w:ascii="Arial" w:hAnsi="Arial" w:cs="Arial"/>
          <w:sz w:val="24"/>
          <w:szCs w:val="24"/>
        </w:rPr>
        <w:t xml:space="preserve"> the FAIR</w:t>
      </w:r>
      <w:r>
        <w:rPr>
          <w:rFonts w:ascii="Arial" w:hAnsi="Arial" w:cs="Arial"/>
          <w:sz w:val="24"/>
          <w:szCs w:val="24"/>
        </w:rPr>
        <w:t xml:space="preserve"> </w:t>
      </w:r>
      <w:r w:rsidRPr="005F5E48">
        <w:rPr>
          <w:rFonts w:ascii="Arial" w:hAnsi="Arial" w:cs="Arial"/>
          <w:sz w:val="24"/>
          <w:szCs w:val="24"/>
        </w:rPr>
        <w:t xml:space="preserve">Communication Strategy is available on request   </w:t>
      </w:r>
    </w:p>
    <w:p w:rsidR="00B72A2C" w:rsidRPr="00F65993" w:rsidRDefault="002B3954" w:rsidP="002B3954">
      <w:pPr>
        <w:rPr>
          <w:rFonts w:ascii="Arial" w:hAnsi="Arial" w:cs="Arial"/>
          <w:b/>
          <w:sz w:val="24"/>
          <w:szCs w:val="24"/>
        </w:rPr>
      </w:pPr>
      <w:r w:rsidRPr="00F65993">
        <w:rPr>
          <w:rFonts w:ascii="Arial" w:hAnsi="Arial" w:cs="Arial"/>
          <w:b/>
          <w:sz w:val="24"/>
          <w:szCs w:val="24"/>
        </w:rPr>
        <w:t>Document approved</w:t>
      </w:r>
      <w:r w:rsidR="00B72A2C" w:rsidRPr="00F65993">
        <w:rPr>
          <w:rFonts w:ascii="Arial" w:hAnsi="Arial" w:cs="Arial"/>
          <w:b/>
          <w:sz w:val="24"/>
          <w:szCs w:val="24"/>
        </w:rPr>
        <w:t xml:space="preserve">: FAIR Implementation Steering Group </w:t>
      </w:r>
    </w:p>
    <w:p w:rsidR="00B72A2C" w:rsidRPr="00F65993" w:rsidRDefault="002B3954" w:rsidP="002B3954">
      <w:pPr>
        <w:rPr>
          <w:rFonts w:ascii="Arial" w:hAnsi="Arial" w:cs="Arial"/>
          <w:b/>
          <w:sz w:val="24"/>
          <w:szCs w:val="24"/>
        </w:rPr>
      </w:pPr>
      <w:r w:rsidRPr="00F65993">
        <w:rPr>
          <w:rFonts w:ascii="Arial" w:hAnsi="Arial" w:cs="Arial"/>
          <w:b/>
          <w:sz w:val="24"/>
          <w:szCs w:val="24"/>
        </w:rPr>
        <w:t>Signed off by</w:t>
      </w:r>
      <w:r w:rsidR="00B72A2C" w:rsidRPr="00F65993">
        <w:rPr>
          <w:rFonts w:ascii="Arial" w:hAnsi="Arial" w:cs="Arial"/>
          <w:b/>
          <w:sz w:val="24"/>
          <w:szCs w:val="24"/>
        </w:rPr>
        <w:t xml:space="preserve">: Dr Lorna McLintock </w:t>
      </w:r>
    </w:p>
    <w:p w:rsidR="002B3954" w:rsidRPr="00F65993" w:rsidRDefault="002B3954" w:rsidP="002B3954">
      <w:pPr>
        <w:rPr>
          <w:rFonts w:ascii="Arial" w:hAnsi="Arial" w:cs="Arial"/>
          <w:sz w:val="24"/>
          <w:szCs w:val="24"/>
        </w:rPr>
      </w:pPr>
      <w:r w:rsidRPr="00F65993">
        <w:rPr>
          <w:rFonts w:ascii="Arial" w:hAnsi="Arial" w:cs="Arial"/>
          <w:b/>
          <w:sz w:val="24"/>
          <w:szCs w:val="24"/>
        </w:rPr>
        <w:lastRenderedPageBreak/>
        <w:t xml:space="preserve">Published date and location: </w:t>
      </w:r>
      <w:r w:rsidR="00B72A2C" w:rsidRPr="00F65993">
        <w:rPr>
          <w:rFonts w:ascii="Arial" w:hAnsi="Arial" w:cs="Arial"/>
          <w:b/>
          <w:sz w:val="24"/>
          <w:szCs w:val="24"/>
        </w:rPr>
        <w:t>14</w:t>
      </w:r>
      <w:r w:rsidR="00B72A2C" w:rsidRPr="00F65993">
        <w:rPr>
          <w:rFonts w:ascii="Arial" w:hAnsi="Arial" w:cs="Arial"/>
          <w:b/>
          <w:sz w:val="24"/>
          <w:szCs w:val="24"/>
          <w:vertAlign w:val="superscript"/>
        </w:rPr>
        <w:t>th</w:t>
      </w:r>
      <w:r w:rsidR="00B72A2C" w:rsidRPr="00F65993">
        <w:rPr>
          <w:rFonts w:ascii="Arial" w:hAnsi="Arial" w:cs="Arial"/>
          <w:b/>
          <w:sz w:val="24"/>
          <w:szCs w:val="24"/>
        </w:rPr>
        <w:t xml:space="preserve"> June 2021</w:t>
      </w:r>
      <w:r w:rsidR="00F65993" w:rsidRPr="00F65993">
        <w:rPr>
          <w:rFonts w:ascii="Arial" w:hAnsi="Arial" w:cs="Arial"/>
          <w:b/>
          <w:sz w:val="24"/>
          <w:szCs w:val="24"/>
        </w:rPr>
        <w:t xml:space="preserve">: </w:t>
      </w:r>
      <w:bookmarkStart w:id="0" w:name="_GoBack"/>
      <w:bookmarkEnd w:id="0"/>
      <w:r w:rsidR="005F5E48">
        <w:rPr>
          <w:rFonts w:ascii="Arial" w:hAnsi="Arial" w:cs="Arial"/>
          <w:b/>
          <w:sz w:val="24"/>
          <w:szCs w:val="24"/>
        </w:rPr>
        <w:t xml:space="preserve">Scotblood Website </w:t>
      </w:r>
    </w:p>
    <w:sectPr w:rsidR="002B3954" w:rsidRPr="00F65993" w:rsidSect="002B395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ABB" w:rsidRDefault="001A6ABB" w:rsidP="002B3954">
      <w:pPr>
        <w:spacing w:after="0" w:line="240" w:lineRule="auto"/>
      </w:pPr>
      <w:r>
        <w:separator/>
      </w:r>
    </w:p>
  </w:endnote>
  <w:endnote w:type="continuationSeparator" w:id="0">
    <w:p w:rsidR="001A6ABB" w:rsidRDefault="001A6ABB" w:rsidP="002B3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ABB" w:rsidRDefault="001A6ABB" w:rsidP="002B3954">
      <w:pPr>
        <w:spacing w:after="0" w:line="240" w:lineRule="auto"/>
      </w:pPr>
      <w:r>
        <w:separator/>
      </w:r>
    </w:p>
  </w:footnote>
  <w:footnote w:type="continuationSeparator" w:id="0">
    <w:p w:rsidR="001A6ABB" w:rsidRDefault="001A6ABB" w:rsidP="002B3954">
      <w:pPr>
        <w:spacing w:after="0" w:line="240" w:lineRule="auto"/>
      </w:pPr>
      <w:r>
        <w:continuationSeparator/>
      </w:r>
    </w:p>
  </w:footnote>
  <w:footnote w:id="1">
    <w:p w:rsidR="00F65993" w:rsidRDefault="00F65993" w:rsidP="002B3954">
      <w:pPr>
        <w:pStyle w:val="FootnoteText"/>
      </w:pPr>
      <w:r>
        <w:rPr>
          <w:rStyle w:val="FootnoteReference"/>
        </w:rPr>
        <w:footnoteRef/>
      </w:r>
      <w:r>
        <w:t xml:space="preserve"> “Race” is specified in legislation, but in practice, what is monitored is ethnic group, which is ‘the social group a person belongs to, and either identifies with or is identified with by others, as a result of a mix of cultural and other factors including language, diet, religion, ancestry and physical features traditionally associated with race’ (Bhopal 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2C0F"/>
    <w:multiLevelType w:val="hybridMultilevel"/>
    <w:tmpl w:val="FDBCC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44AD1"/>
    <w:multiLevelType w:val="hybridMultilevel"/>
    <w:tmpl w:val="EF0AD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A4D29"/>
    <w:multiLevelType w:val="hybridMultilevel"/>
    <w:tmpl w:val="D20A6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95B3B"/>
    <w:multiLevelType w:val="hybridMultilevel"/>
    <w:tmpl w:val="27D80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D1782"/>
    <w:multiLevelType w:val="hybridMultilevel"/>
    <w:tmpl w:val="0BCCE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542062"/>
    <w:multiLevelType w:val="hybridMultilevel"/>
    <w:tmpl w:val="17B03FE4"/>
    <w:lvl w:ilvl="0" w:tplc="81D2E1AC">
      <w:start w:val="1"/>
      <w:numFmt w:val="bullet"/>
      <w:lvlText w:val="•"/>
      <w:lvlJc w:val="left"/>
      <w:pPr>
        <w:tabs>
          <w:tab w:val="num" w:pos="720"/>
        </w:tabs>
        <w:ind w:left="720" w:hanging="360"/>
      </w:pPr>
      <w:rPr>
        <w:rFonts w:ascii="Times New Roman" w:hAnsi="Times New Roman" w:hint="default"/>
      </w:rPr>
    </w:lvl>
    <w:lvl w:ilvl="1" w:tplc="46825324">
      <w:start w:val="1"/>
      <w:numFmt w:val="bullet"/>
      <w:lvlText w:val="•"/>
      <w:lvlJc w:val="left"/>
      <w:pPr>
        <w:tabs>
          <w:tab w:val="num" w:pos="1440"/>
        </w:tabs>
        <w:ind w:left="1440" w:hanging="360"/>
      </w:pPr>
      <w:rPr>
        <w:rFonts w:ascii="Times New Roman" w:hAnsi="Times New Roman" w:hint="default"/>
      </w:rPr>
    </w:lvl>
    <w:lvl w:ilvl="2" w:tplc="1DC8DE34" w:tentative="1">
      <w:start w:val="1"/>
      <w:numFmt w:val="bullet"/>
      <w:lvlText w:val="•"/>
      <w:lvlJc w:val="left"/>
      <w:pPr>
        <w:tabs>
          <w:tab w:val="num" w:pos="2160"/>
        </w:tabs>
        <w:ind w:left="2160" w:hanging="360"/>
      </w:pPr>
      <w:rPr>
        <w:rFonts w:ascii="Times New Roman" w:hAnsi="Times New Roman" w:hint="default"/>
      </w:rPr>
    </w:lvl>
    <w:lvl w:ilvl="3" w:tplc="33383B2E" w:tentative="1">
      <w:start w:val="1"/>
      <w:numFmt w:val="bullet"/>
      <w:lvlText w:val="•"/>
      <w:lvlJc w:val="left"/>
      <w:pPr>
        <w:tabs>
          <w:tab w:val="num" w:pos="2880"/>
        </w:tabs>
        <w:ind w:left="2880" w:hanging="360"/>
      </w:pPr>
      <w:rPr>
        <w:rFonts w:ascii="Times New Roman" w:hAnsi="Times New Roman" w:hint="default"/>
      </w:rPr>
    </w:lvl>
    <w:lvl w:ilvl="4" w:tplc="9E7EB508" w:tentative="1">
      <w:start w:val="1"/>
      <w:numFmt w:val="bullet"/>
      <w:lvlText w:val="•"/>
      <w:lvlJc w:val="left"/>
      <w:pPr>
        <w:tabs>
          <w:tab w:val="num" w:pos="3600"/>
        </w:tabs>
        <w:ind w:left="3600" w:hanging="360"/>
      </w:pPr>
      <w:rPr>
        <w:rFonts w:ascii="Times New Roman" w:hAnsi="Times New Roman" w:hint="default"/>
      </w:rPr>
    </w:lvl>
    <w:lvl w:ilvl="5" w:tplc="8CC6ED22" w:tentative="1">
      <w:start w:val="1"/>
      <w:numFmt w:val="bullet"/>
      <w:lvlText w:val="•"/>
      <w:lvlJc w:val="left"/>
      <w:pPr>
        <w:tabs>
          <w:tab w:val="num" w:pos="4320"/>
        </w:tabs>
        <w:ind w:left="4320" w:hanging="360"/>
      </w:pPr>
      <w:rPr>
        <w:rFonts w:ascii="Times New Roman" w:hAnsi="Times New Roman" w:hint="default"/>
      </w:rPr>
    </w:lvl>
    <w:lvl w:ilvl="6" w:tplc="F8DA84A0" w:tentative="1">
      <w:start w:val="1"/>
      <w:numFmt w:val="bullet"/>
      <w:lvlText w:val="•"/>
      <w:lvlJc w:val="left"/>
      <w:pPr>
        <w:tabs>
          <w:tab w:val="num" w:pos="5040"/>
        </w:tabs>
        <w:ind w:left="5040" w:hanging="360"/>
      </w:pPr>
      <w:rPr>
        <w:rFonts w:ascii="Times New Roman" w:hAnsi="Times New Roman" w:hint="default"/>
      </w:rPr>
    </w:lvl>
    <w:lvl w:ilvl="7" w:tplc="790428B0" w:tentative="1">
      <w:start w:val="1"/>
      <w:numFmt w:val="bullet"/>
      <w:lvlText w:val="•"/>
      <w:lvlJc w:val="left"/>
      <w:pPr>
        <w:tabs>
          <w:tab w:val="num" w:pos="5760"/>
        </w:tabs>
        <w:ind w:left="5760" w:hanging="360"/>
      </w:pPr>
      <w:rPr>
        <w:rFonts w:ascii="Times New Roman" w:hAnsi="Times New Roman" w:hint="default"/>
      </w:rPr>
    </w:lvl>
    <w:lvl w:ilvl="8" w:tplc="4E9C17F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7EF5824"/>
    <w:multiLevelType w:val="hybridMultilevel"/>
    <w:tmpl w:val="653058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34081"/>
    <w:multiLevelType w:val="hybridMultilevel"/>
    <w:tmpl w:val="2CA40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41AE3"/>
    <w:multiLevelType w:val="hybridMultilevel"/>
    <w:tmpl w:val="66622984"/>
    <w:lvl w:ilvl="0" w:tplc="1AFCAD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506D2"/>
    <w:multiLevelType w:val="hybridMultilevel"/>
    <w:tmpl w:val="B4FEF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B855EE"/>
    <w:multiLevelType w:val="hybridMultilevel"/>
    <w:tmpl w:val="C9C41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3070B4"/>
    <w:multiLevelType w:val="hybridMultilevel"/>
    <w:tmpl w:val="F9EC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DC0954"/>
    <w:multiLevelType w:val="hybridMultilevel"/>
    <w:tmpl w:val="1E54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8A0DAA"/>
    <w:multiLevelType w:val="hybridMultilevel"/>
    <w:tmpl w:val="FD38E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B10BB5"/>
    <w:multiLevelType w:val="hybridMultilevel"/>
    <w:tmpl w:val="E7765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0820B5"/>
    <w:multiLevelType w:val="hybridMultilevel"/>
    <w:tmpl w:val="1256BE4E"/>
    <w:lvl w:ilvl="0" w:tplc="6C6490EC">
      <w:start w:val="1"/>
      <w:numFmt w:val="bullet"/>
      <w:lvlText w:val="•"/>
      <w:lvlJc w:val="left"/>
      <w:pPr>
        <w:tabs>
          <w:tab w:val="num" w:pos="720"/>
        </w:tabs>
        <w:ind w:left="720" w:hanging="360"/>
      </w:pPr>
      <w:rPr>
        <w:rFonts w:ascii="Times New Roman" w:hAnsi="Times New Roman" w:hint="default"/>
      </w:rPr>
    </w:lvl>
    <w:lvl w:ilvl="1" w:tplc="1C44DB9C">
      <w:start w:val="1"/>
      <w:numFmt w:val="bullet"/>
      <w:lvlText w:val="•"/>
      <w:lvlJc w:val="left"/>
      <w:pPr>
        <w:tabs>
          <w:tab w:val="num" w:pos="1440"/>
        </w:tabs>
        <w:ind w:left="1440" w:hanging="360"/>
      </w:pPr>
      <w:rPr>
        <w:rFonts w:ascii="Times New Roman" w:hAnsi="Times New Roman" w:hint="default"/>
      </w:rPr>
    </w:lvl>
    <w:lvl w:ilvl="2" w:tplc="7AFED37A" w:tentative="1">
      <w:start w:val="1"/>
      <w:numFmt w:val="bullet"/>
      <w:lvlText w:val="•"/>
      <w:lvlJc w:val="left"/>
      <w:pPr>
        <w:tabs>
          <w:tab w:val="num" w:pos="2160"/>
        </w:tabs>
        <w:ind w:left="2160" w:hanging="360"/>
      </w:pPr>
      <w:rPr>
        <w:rFonts w:ascii="Times New Roman" w:hAnsi="Times New Roman" w:hint="default"/>
      </w:rPr>
    </w:lvl>
    <w:lvl w:ilvl="3" w:tplc="68AC204A" w:tentative="1">
      <w:start w:val="1"/>
      <w:numFmt w:val="bullet"/>
      <w:lvlText w:val="•"/>
      <w:lvlJc w:val="left"/>
      <w:pPr>
        <w:tabs>
          <w:tab w:val="num" w:pos="2880"/>
        </w:tabs>
        <w:ind w:left="2880" w:hanging="360"/>
      </w:pPr>
      <w:rPr>
        <w:rFonts w:ascii="Times New Roman" w:hAnsi="Times New Roman" w:hint="default"/>
      </w:rPr>
    </w:lvl>
    <w:lvl w:ilvl="4" w:tplc="3E16590E" w:tentative="1">
      <w:start w:val="1"/>
      <w:numFmt w:val="bullet"/>
      <w:lvlText w:val="•"/>
      <w:lvlJc w:val="left"/>
      <w:pPr>
        <w:tabs>
          <w:tab w:val="num" w:pos="3600"/>
        </w:tabs>
        <w:ind w:left="3600" w:hanging="360"/>
      </w:pPr>
      <w:rPr>
        <w:rFonts w:ascii="Times New Roman" w:hAnsi="Times New Roman" w:hint="default"/>
      </w:rPr>
    </w:lvl>
    <w:lvl w:ilvl="5" w:tplc="E618C782" w:tentative="1">
      <w:start w:val="1"/>
      <w:numFmt w:val="bullet"/>
      <w:lvlText w:val="•"/>
      <w:lvlJc w:val="left"/>
      <w:pPr>
        <w:tabs>
          <w:tab w:val="num" w:pos="4320"/>
        </w:tabs>
        <w:ind w:left="4320" w:hanging="360"/>
      </w:pPr>
      <w:rPr>
        <w:rFonts w:ascii="Times New Roman" w:hAnsi="Times New Roman" w:hint="default"/>
      </w:rPr>
    </w:lvl>
    <w:lvl w:ilvl="6" w:tplc="500C6212" w:tentative="1">
      <w:start w:val="1"/>
      <w:numFmt w:val="bullet"/>
      <w:lvlText w:val="•"/>
      <w:lvlJc w:val="left"/>
      <w:pPr>
        <w:tabs>
          <w:tab w:val="num" w:pos="5040"/>
        </w:tabs>
        <w:ind w:left="5040" w:hanging="360"/>
      </w:pPr>
      <w:rPr>
        <w:rFonts w:ascii="Times New Roman" w:hAnsi="Times New Roman" w:hint="default"/>
      </w:rPr>
    </w:lvl>
    <w:lvl w:ilvl="7" w:tplc="D3A87EF8" w:tentative="1">
      <w:start w:val="1"/>
      <w:numFmt w:val="bullet"/>
      <w:lvlText w:val="•"/>
      <w:lvlJc w:val="left"/>
      <w:pPr>
        <w:tabs>
          <w:tab w:val="num" w:pos="5760"/>
        </w:tabs>
        <w:ind w:left="5760" w:hanging="360"/>
      </w:pPr>
      <w:rPr>
        <w:rFonts w:ascii="Times New Roman" w:hAnsi="Times New Roman" w:hint="default"/>
      </w:rPr>
    </w:lvl>
    <w:lvl w:ilvl="8" w:tplc="7F6CBF9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6FC4A7A"/>
    <w:multiLevelType w:val="hybridMultilevel"/>
    <w:tmpl w:val="C1568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714A60"/>
    <w:multiLevelType w:val="hybridMultilevel"/>
    <w:tmpl w:val="209EB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1E087A"/>
    <w:multiLevelType w:val="hybridMultilevel"/>
    <w:tmpl w:val="A1B65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5E621E"/>
    <w:multiLevelType w:val="hybridMultilevel"/>
    <w:tmpl w:val="CDF6F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834D8B"/>
    <w:multiLevelType w:val="multilevel"/>
    <w:tmpl w:val="45BA5AC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C376BF"/>
    <w:multiLevelType w:val="hybridMultilevel"/>
    <w:tmpl w:val="789EE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D63AC9"/>
    <w:multiLevelType w:val="hybridMultilevel"/>
    <w:tmpl w:val="C1F42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4B08E7"/>
    <w:multiLevelType w:val="hybridMultilevel"/>
    <w:tmpl w:val="8278C7AA"/>
    <w:lvl w:ilvl="0" w:tplc="6052AF8E">
      <w:start w:val="1"/>
      <w:numFmt w:val="bullet"/>
      <w:lvlText w:val="•"/>
      <w:lvlJc w:val="left"/>
      <w:pPr>
        <w:tabs>
          <w:tab w:val="num" w:pos="720"/>
        </w:tabs>
        <w:ind w:left="720" w:hanging="360"/>
      </w:pPr>
      <w:rPr>
        <w:rFonts w:ascii="Times New Roman" w:hAnsi="Times New Roman" w:hint="default"/>
      </w:rPr>
    </w:lvl>
    <w:lvl w:ilvl="1" w:tplc="8918D192">
      <w:start w:val="1"/>
      <w:numFmt w:val="bullet"/>
      <w:lvlText w:val="•"/>
      <w:lvlJc w:val="left"/>
      <w:pPr>
        <w:tabs>
          <w:tab w:val="num" w:pos="1440"/>
        </w:tabs>
        <w:ind w:left="1440" w:hanging="360"/>
      </w:pPr>
      <w:rPr>
        <w:rFonts w:ascii="Times New Roman" w:hAnsi="Times New Roman" w:hint="default"/>
      </w:rPr>
    </w:lvl>
    <w:lvl w:ilvl="2" w:tplc="5EF680A4" w:tentative="1">
      <w:start w:val="1"/>
      <w:numFmt w:val="bullet"/>
      <w:lvlText w:val="•"/>
      <w:lvlJc w:val="left"/>
      <w:pPr>
        <w:tabs>
          <w:tab w:val="num" w:pos="2160"/>
        </w:tabs>
        <w:ind w:left="2160" w:hanging="360"/>
      </w:pPr>
      <w:rPr>
        <w:rFonts w:ascii="Times New Roman" w:hAnsi="Times New Roman" w:hint="default"/>
      </w:rPr>
    </w:lvl>
    <w:lvl w:ilvl="3" w:tplc="9B78E6C4" w:tentative="1">
      <w:start w:val="1"/>
      <w:numFmt w:val="bullet"/>
      <w:lvlText w:val="•"/>
      <w:lvlJc w:val="left"/>
      <w:pPr>
        <w:tabs>
          <w:tab w:val="num" w:pos="2880"/>
        </w:tabs>
        <w:ind w:left="2880" w:hanging="360"/>
      </w:pPr>
      <w:rPr>
        <w:rFonts w:ascii="Times New Roman" w:hAnsi="Times New Roman" w:hint="default"/>
      </w:rPr>
    </w:lvl>
    <w:lvl w:ilvl="4" w:tplc="8C88D2C6" w:tentative="1">
      <w:start w:val="1"/>
      <w:numFmt w:val="bullet"/>
      <w:lvlText w:val="•"/>
      <w:lvlJc w:val="left"/>
      <w:pPr>
        <w:tabs>
          <w:tab w:val="num" w:pos="3600"/>
        </w:tabs>
        <w:ind w:left="3600" w:hanging="360"/>
      </w:pPr>
      <w:rPr>
        <w:rFonts w:ascii="Times New Roman" w:hAnsi="Times New Roman" w:hint="default"/>
      </w:rPr>
    </w:lvl>
    <w:lvl w:ilvl="5" w:tplc="8EEC9180" w:tentative="1">
      <w:start w:val="1"/>
      <w:numFmt w:val="bullet"/>
      <w:lvlText w:val="•"/>
      <w:lvlJc w:val="left"/>
      <w:pPr>
        <w:tabs>
          <w:tab w:val="num" w:pos="4320"/>
        </w:tabs>
        <w:ind w:left="4320" w:hanging="360"/>
      </w:pPr>
      <w:rPr>
        <w:rFonts w:ascii="Times New Roman" w:hAnsi="Times New Roman" w:hint="default"/>
      </w:rPr>
    </w:lvl>
    <w:lvl w:ilvl="6" w:tplc="5EDCABB4" w:tentative="1">
      <w:start w:val="1"/>
      <w:numFmt w:val="bullet"/>
      <w:lvlText w:val="•"/>
      <w:lvlJc w:val="left"/>
      <w:pPr>
        <w:tabs>
          <w:tab w:val="num" w:pos="5040"/>
        </w:tabs>
        <w:ind w:left="5040" w:hanging="360"/>
      </w:pPr>
      <w:rPr>
        <w:rFonts w:ascii="Times New Roman" w:hAnsi="Times New Roman" w:hint="default"/>
      </w:rPr>
    </w:lvl>
    <w:lvl w:ilvl="7" w:tplc="B9B62C60" w:tentative="1">
      <w:start w:val="1"/>
      <w:numFmt w:val="bullet"/>
      <w:lvlText w:val="•"/>
      <w:lvlJc w:val="left"/>
      <w:pPr>
        <w:tabs>
          <w:tab w:val="num" w:pos="5760"/>
        </w:tabs>
        <w:ind w:left="5760" w:hanging="360"/>
      </w:pPr>
      <w:rPr>
        <w:rFonts w:ascii="Times New Roman" w:hAnsi="Times New Roman" w:hint="default"/>
      </w:rPr>
    </w:lvl>
    <w:lvl w:ilvl="8" w:tplc="EDC89662"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5"/>
  </w:num>
  <w:num w:numId="3">
    <w:abstractNumId w:val="23"/>
  </w:num>
  <w:num w:numId="4">
    <w:abstractNumId w:val="15"/>
  </w:num>
  <w:num w:numId="5">
    <w:abstractNumId w:val="8"/>
  </w:num>
  <w:num w:numId="6">
    <w:abstractNumId w:val="20"/>
  </w:num>
  <w:num w:numId="7">
    <w:abstractNumId w:val="4"/>
  </w:num>
  <w:num w:numId="8">
    <w:abstractNumId w:val="14"/>
  </w:num>
  <w:num w:numId="9">
    <w:abstractNumId w:val="21"/>
  </w:num>
  <w:num w:numId="10">
    <w:abstractNumId w:val="11"/>
  </w:num>
  <w:num w:numId="11">
    <w:abstractNumId w:val="18"/>
  </w:num>
  <w:num w:numId="12">
    <w:abstractNumId w:val="0"/>
  </w:num>
  <w:num w:numId="13">
    <w:abstractNumId w:val="22"/>
  </w:num>
  <w:num w:numId="14">
    <w:abstractNumId w:val="7"/>
  </w:num>
  <w:num w:numId="15">
    <w:abstractNumId w:val="13"/>
  </w:num>
  <w:num w:numId="16">
    <w:abstractNumId w:val="3"/>
  </w:num>
  <w:num w:numId="17">
    <w:abstractNumId w:val="12"/>
  </w:num>
  <w:num w:numId="18">
    <w:abstractNumId w:val="19"/>
  </w:num>
  <w:num w:numId="19">
    <w:abstractNumId w:val="9"/>
  </w:num>
  <w:num w:numId="20">
    <w:abstractNumId w:val="17"/>
  </w:num>
  <w:num w:numId="21">
    <w:abstractNumId w:val="1"/>
  </w:num>
  <w:num w:numId="22">
    <w:abstractNumId w:val="16"/>
  </w:num>
  <w:num w:numId="23">
    <w:abstractNumId w:val="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54"/>
    <w:rsid w:val="0000507E"/>
    <w:rsid w:val="00086E85"/>
    <w:rsid w:val="000E3AE4"/>
    <w:rsid w:val="001673B2"/>
    <w:rsid w:val="00177B37"/>
    <w:rsid w:val="00197E12"/>
    <w:rsid w:val="001A6ABB"/>
    <w:rsid w:val="001B05BF"/>
    <w:rsid w:val="001D727C"/>
    <w:rsid w:val="002B3954"/>
    <w:rsid w:val="003D1C8F"/>
    <w:rsid w:val="003E6699"/>
    <w:rsid w:val="00420C9F"/>
    <w:rsid w:val="00421200"/>
    <w:rsid w:val="004D5BE9"/>
    <w:rsid w:val="00554C21"/>
    <w:rsid w:val="00597F2D"/>
    <w:rsid w:val="005F5E48"/>
    <w:rsid w:val="0067762D"/>
    <w:rsid w:val="006C5AC1"/>
    <w:rsid w:val="00701EEC"/>
    <w:rsid w:val="007176FB"/>
    <w:rsid w:val="007540C8"/>
    <w:rsid w:val="00885E35"/>
    <w:rsid w:val="00887B74"/>
    <w:rsid w:val="008E6749"/>
    <w:rsid w:val="009214B8"/>
    <w:rsid w:val="009860EB"/>
    <w:rsid w:val="009D008C"/>
    <w:rsid w:val="00A11EF8"/>
    <w:rsid w:val="00A35C1B"/>
    <w:rsid w:val="00A53FE0"/>
    <w:rsid w:val="00AB0846"/>
    <w:rsid w:val="00AD2888"/>
    <w:rsid w:val="00AF3CEF"/>
    <w:rsid w:val="00B05E98"/>
    <w:rsid w:val="00B453C1"/>
    <w:rsid w:val="00B72A2C"/>
    <w:rsid w:val="00B928A9"/>
    <w:rsid w:val="00C56E47"/>
    <w:rsid w:val="00C62233"/>
    <w:rsid w:val="00CD2661"/>
    <w:rsid w:val="00E161D0"/>
    <w:rsid w:val="00E83CEE"/>
    <w:rsid w:val="00EB375A"/>
    <w:rsid w:val="00EF13AD"/>
    <w:rsid w:val="00EF2C8D"/>
    <w:rsid w:val="00F65993"/>
    <w:rsid w:val="00F93596"/>
    <w:rsid w:val="00FD3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B83376-F458-4CA7-8C7C-D7E83900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954"/>
  </w:style>
  <w:style w:type="paragraph" w:styleId="Heading2">
    <w:name w:val="heading 2"/>
    <w:basedOn w:val="Normal"/>
    <w:link w:val="Heading2Char"/>
    <w:uiPriority w:val="9"/>
    <w:qFormat/>
    <w:rsid w:val="002B395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3954"/>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2B3954"/>
    <w:pPr>
      <w:ind w:left="720"/>
      <w:contextualSpacing/>
    </w:pPr>
  </w:style>
  <w:style w:type="character" w:styleId="Hyperlink">
    <w:name w:val="Hyperlink"/>
    <w:basedOn w:val="DefaultParagraphFont"/>
    <w:rsid w:val="002B3954"/>
    <w:rPr>
      <w:color w:val="0000FF"/>
      <w:u w:val="single"/>
    </w:rPr>
  </w:style>
  <w:style w:type="paragraph" w:styleId="NormalWeb">
    <w:name w:val="Normal (Web)"/>
    <w:basedOn w:val="Normal"/>
    <w:uiPriority w:val="99"/>
    <w:rsid w:val="002B39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B3954"/>
    <w:rPr>
      <w:b/>
      <w:bCs/>
    </w:rPr>
  </w:style>
  <w:style w:type="paragraph" w:styleId="FootnoteText">
    <w:name w:val="footnote text"/>
    <w:basedOn w:val="Normal"/>
    <w:link w:val="FootnoteTextChar"/>
    <w:rsid w:val="002B3954"/>
    <w:pPr>
      <w:spacing w:after="0" w:line="240" w:lineRule="auto"/>
    </w:pPr>
    <w:rPr>
      <w:rFonts w:ascii="Arial" w:eastAsia="Times New Roman" w:hAnsi="Arial" w:cs="Arial"/>
      <w:color w:val="000000"/>
      <w:sz w:val="20"/>
      <w:szCs w:val="20"/>
      <w:lang w:eastAsia="en-GB"/>
    </w:rPr>
  </w:style>
  <w:style w:type="character" w:customStyle="1" w:styleId="FootnoteTextChar">
    <w:name w:val="Footnote Text Char"/>
    <w:basedOn w:val="DefaultParagraphFont"/>
    <w:link w:val="FootnoteText"/>
    <w:rsid w:val="002B3954"/>
    <w:rPr>
      <w:rFonts w:ascii="Arial" w:eastAsia="Times New Roman" w:hAnsi="Arial" w:cs="Arial"/>
      <w:color w:val="000000"/>
      <w:sz w:val="20"/>
      <w:szCs w:val="20"/>
      <w:lang w:eastAsia="en-GB"/>
    </w:rPr>
  </w:style>
  <w:style w:type="character" w:styleId="FootnoteReference">
    <w:name w:val="footnote reference"/>
    <w:basedOn w:val="DefaultParagraphFont"/>
    <w:rsid w:val="002B3954"/>
    <w:rPr>
      <w:vertAlign w:val="superscript"/>
    </w:rPr>
  </w:style>
  <w:style w:type="character" w:styleId="CommentReference">
    <w:name w:val="annotation reference"/>
    <w:basedOn w:val="DefaultParagraphFont"/>
    <w:uiPriority w:val="99"/>
    <w:semiHidden/>
    <w:unhideWhenUsed/>
    <w:rsid w:val="002B3954"/>
    <w:rPr>
      <w:sz w:val="16"/>
      <w:szCs w:val="16"/>
    </w:rPr>
  </w:style>
  <w:style w:type="paragraph" w:styleId="CommentText">
    <w:name w:val="annotation text"/>
    <w:basedOn w:val="Normal"/>
    <w:link w:val="CommentTextChar"/>
    <w:uiPriority w:val="99"/>
    <w:semiHidden/>
    <w:unhideWhenUsed/>
    <w:rsid w:val="002B3954"/>
    <w:pPr>
      <w:spacing w:line="240" w:lineRule="auto"/>
    </w:pPr>
    <w:rPr>
      <w:sz w:val="20"/>
      <w:szCs w:val="20"/>
    </w:rPr>
  </w:style>
  <w:style w:type="character" w:customStyle="1" w:styleId="CommentTextChar">
    <w:name w:val="Comment Text Char"/>
    <w:basedOn w:val="DefaultParagraphFont"/>
    <w:link w:val="CommentText"/>
    <w:uiPriority w:val="99"/>
    <w:semiHidden/>
    <w:rsid w:val="002B3954"/>
    <w:rPr>
      <w:sz w:val="20"/>
      <w:szCs w:val="20"/>
    </w:rPr>
  </w:style>
  <w:style w:type="paragraph" w:styleId="BalloonText">
    <w:name w:val="Balloon Text"/>
    <w:basedOn w:val="Normal"/>
    <w:link w:val="BalloonTextChar"/>
    <w:uiPriority w:val="99"/>
    <w:semiHidden/>
    <w:unhideWhenUsed/>
    <w:rsid w:val="002B3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95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B3954"/>
    <w:rPr>
      <w:b/>
      <w:bCs/>
    </w:rPr>
  </w:style>
  <w:style w:type="character" w:customStyle="1" w:styleId="CommentSubjectChar">
    <w:name w:val="Comment Subject Char"/>
    <w:basedOn w:val="CommentTextChar"/>
    <w:link w:val="CommentSubject"/>
    <w:uiPriority w:val="99"/>
    <w:semiHidden/>
    <w:rsid w:val="002B39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1876</Words>
  <Characters>10694</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louism12</dc:creator>
  <cp:lastModifiedBy>Jennifer Wilson</cp:lastModifiedBy>
  <cp:revision>2</cp:revision>
  <dcterms:created xsi:type="dcterms:W3CDTF">2021-06-09T08:19:00Z</dcterms:created>
  <dcterms:modified xsi:type="dcterms:W3CDTF">2021-06-09T08:19:00Z</dcterms:modified>
</cp:coreProperties>
</file>